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786" w:rsidRPr="00E652AF" w:rsidRDefault="005A2786" w:rsidP="005A2786">
      <w:pPr>
        <w:rPr>
          <w:rFonts w:ascii="Times New Roman" w:hAnsi="Times New Roman"/>
          <w:b/>
          <w:color w:val="4F6228"/>
          <w:sz w:val="24"/>
          <w:szCs w:val="24"/>
        </w:rPr>
      </w:pPr>
      <w:r w:rsidRPr="00E652AF">
        <w:rPr>
          <w:rFonts w:ascii="Times New Roman" w:hAnsi="Times New Roman"/>
          <w:b/>
          <w:color w:val="4F6228"/>
          <w:sz w:val="24"/>
          <w:szCs w:val="24"/>
        </w:rPr>
        <w:t>MODULI 3 TEKSTI UDHËZUES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576"/>
        <w:gridCol w:w="2629"/>
        <w:gridCol w:w="1574"/>
      </w:tblGrid>
      <w:tr w:rsidR="005A2786" w:rsidRPr="00E652AF" w:rsidTr="00DE2A35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Fusha: </w:t>
            </w: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Gjuhët dhe</w:t>
            </w:r>
          </w:p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komunikimi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Lënda: GJUHA SHQIPE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Shkalla: E PESTË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Klasa: XI</w:t>
            </w:r>
          </w:p>
        </w:tc>
      </w:tr>
      <w:tr w:rsidR="005A2786" w:rsidRPr="00E652AF" w:rsidTr="00DE2A35">
        <w:trPr>
          <w:trHeight w:val="1034"/>
        </w:trPr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B60F26">
              <w:rPr>
                <w:rFonts w:ascii="Times New Roman" w:hAnsi="Times New Roman"/>
                <w:b/>
                <w:sz w:val="20"/>
                <w:szCs w:val="20"/>
                <w:highlight w:val="magenta"/>
                <w:lang w:eastAsia="sq-AL"/>
              </w:rPr>
              <w:t>Tema mësimore</w:t>
            </w:r>
            <w:r w:rsidR="00B60F26" w:rsidRPr="00B60F26">
              <w:rPr>
                <w:rFonts w:ascii="Times New Roman" w:hAnsi="Times New Roman"/>
                <w:b/>
                <w:sz w:val="20"/>
                <w:szCs w:val="20"/>
                <w:highlight w:val="magenta"/>
                <w:lang w:eastAsia="sq-AL"/>
              </w:rPr>
              <w:t xml:space="preserve"> 22</w:t>
            </w:r>
            <w:r w:rsidRPr="00B60F26">
              <w:rPr>
                <w:rFonts w:ascii="Times New Roman" w:hAnsi="Times New Roman"/>
                <w:b/>
                <w:sz w:val="20"/>
                <w:szCs w:val="20"/>
                <w:highlight w:val="magenta"/>
                <w:lang w:eastAsia="sq-AL"/>
              </w:rPr>
              <w:t xml:space="preserve">:  </w:t>
            </w:r>
            <w:r w:rsidRPr="00B60F26">
              <w:rPr>
                <w:rFonts w:ascii="MyriadPro-Regular" w:eastAsiaTheme="minorHAnsi" w:hAnsi="MyriadPro-Regular" w:cs="MyriadPro-Regular"/>
                <w:highlight w:val="magenta"/>
              </w:rPr>
              <w:t>Ve</w:t>
            </w:r>
            <w:r w:rsidRPr="00B60F26">
              <w:rPr>
                <w:rFonts w:ascii="Times New Roman" w:eastAsiaTheme="minorHAnsi" w:hAnsi="Times New Roman"/>
                <w:highlight w:val="magenta"/>
              </w:rPr>
              <w:t>ç</w:t>
            </w:r>
            <w:r w:rsidRPr="00B60F26">
              <w:rPr>
                <w:rFonts w:ascii="MyriadPro-Regular" w:eastAsiaTheme="minorHAnsi" w:hAnsi="MyriadPro-Regular" w:cs="MyriadPro-Regular"/>
                <w:highlight w:val="magenta"/>
              </w:rPr>
              <w:t>oritë gjuhësore dhe stilistike të teksteve udhëzuese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Situata e të nxënit: </w:t>
            </w: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>Lexohen udhëzime të ndryshme: manual</w:t>
            </w:r>
            <w:r w:rsidR="00446ED2">
              <w:rPr>
                <w:rFonts w:ascii="Times New Roman" w:hAnsi="Times New Roman"/>
                <w:sz w:val="20"/>
                <w:szCs w:val="20"/>
                <w:lang w:eastAsia="sq-AL"/>
              </w:rPr>
              <w:t>e</w:t>
            </w: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>, kode, ligje, rregullore.</w:t>
            </w:r>
          </w:p>
        </w:tc>
      </w:tr>
      <w:tr w:rsidR="005A2786" w:rsidRPr="00E652AF" w:rsidTr="00DE2A35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Rezultatet e të nxënit të kompetencave të fushës sipas temës mësimore: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merr pjesë në diskutimet në klasë për tekstet, duke marrë në konsideratë qëllimin, karakteristikat dhe situatën e komunikimit në një tekst, si dhe përmbledh përfundimet e një teksti;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 xml:space="preserve">përdor strategji të </w:t>
            </w:r>
            <w:proofErr w:type="spellStart"/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të</w:t>
            </w:r>
            <w:proofErr w:type="spellEnd"/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 xml:space="preserve"> lexuarit si: mbajtja e shënimeve, përmbledhja e informacionit etj.</w:t>
            </w:r>
            <w:r w:rsidR="00446ED2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 xml:space="preserve"> përmes të cilave demonstron të kuptuarit dhe të reflektuarit </w:t>
            </w:r>
            <w:r w:rsidR="00446ED2">
              <w:rPr>
                <w:rFonts w:ascii="Times New Roman" w:eastAsiaTheme="minorHAnsi" w:hAnsi="Times New Roman"/>
                <w:sz w:val="20"/>
                <w:szCs w:val="20"/>
              </w:rPr>
              <w:t>për</w:t>
            </w: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 xml:space="preserve"> mesazhet që transmeton teksti dhe ndalet në më</w:t>
            </w:r>
            <w:r w:rsidR="00446ED2">
              <w:rPr>
                <w:rFonts w:ascii="Times New Roman" w:eastAsiaTheme="minorHAnsi" w:hAnsi="Times New Roman"/>
                <w:sz w:val="20"/>
                <w:szCs w:val="20"/>
              </w:rPr>
              <w:t>nyrë të ndërgjegjshme te</w:t>
            </w: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 xml:space="preserve"> lloji i standardeve që duhen përdorur për një interpretim cilësor të teksteve të ndryshme</w:t>
            </w:r>
            <w:r w:rsidR="00446ED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 xml:space="preserve">përdor organizuesit grafikë në funksion të </w:t>
            </w:r>
            <w:proofErr w:type="spellStart"/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t</w:t>
            </w:r>
            <w:r w:rsidR="00446ED2">
              <w:rPr>
                <w:rFonts w:ascii="Times New Roman" w:eastAsiaTheme="minorHAnsi" w:hAnsi="Times New Roman"/>
                <w:sz w:val="20"/>
                <w:szCs w:val="20"/>
              </w:rPr>
              <w:t>ë</w:t>
            </w:r>
            <w:proofErr w:type="spellEnd"/>
            <w:r w:rsidR="00446ED2">
              <w:rPr>
                <w:rFonts w:ascii="Times New Roman" w:eastAsiaTheme="minorHAnsi" w:hAnsi="Times New Roman"/>
                <w:sz w:val="20"/>
                <w:szCs w:val="20"/>
              </w:rPr>
              <w:t xml:space="preserve"> kuptuarit të tekstit udhëzues.</w:t>
            </w:r>
          </w:p>
          <w:p w:rsidR="005A2786" w:rsidRPr="00E652AF" w:rsidRDefault="005A2786" w:rsidP="00DE2A3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Fjalët kyçe: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Teksti udhëzues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Rend logjik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Strukturë 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Informacione</w:t>
            </w:r>
          </w:p>
        </w:tc>
      </w:tr>
      <w:tr w:rsidR="005A2786" w:rsidRPr="00E652AF" w:rsidTr="00DE2A35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Burimet dhe mjetet mësimore: </w:t>
            </w:r>
            <w:r w:rsidRPr="00E652AF">
              <w:rPr>
                <w:rFonts w:ascii="Times New Roman" w:hAnsi="Times New Roman"/>
                <w:sz w:val="20"/>
                <w:szCs w:val="20"/>
              </w:rPr>
              <w:t>materiale të shtypit të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Fonts w:ascii="Times New Roman" w:hAnsi="Times New Roman"/>
                <w:sz w:val="20"/>
                <w:szCs w:val="20"/>
              </w:rPr>
              <w:t xml:space="preserve">shkruar, libri i nxënësit, tabela, </w:t>
            </w:r>
            <w:proofErr w:type="spellStart"/>
            <w:r w:rsidRPr="00446ED2">
              <w:rPr>
                <w:rFonts w:ascii="Times New Roman" w:hAnsi="Times New Roman"/>
                <w:i/>
                <w:sz w:val="20"/>
                <w:szCs w:val="20"/>
              </w:rPr>
              <w:t>fleep</w:t>
            </w:r>
            <w:r w:rsidRPr="00446ED2">
              <w:rPr>
                <w:rFonts w:ascii="Cambria Math" w:hAnsi="Cambria Math"/>
                <w:i/>
                <w:sz w:val="20"/>
                <w:szCs w:val="20"/>
              </w:rPr>
              <w:t>‐</w:t>
            </w:r>
            <w:r w:rsidRPr="00446ED2">
              <w:rPr>
                <w:rFonts w:ascii="Times New Roman" w:hAnsi="Times New Roman"/>
                <w:i/>
                <w:sz w:val="20"/>
                <w:szCs w:val="20"/>
              </w:rPr>
              <w:t>charter</w:t>
            </w:r>
            <w:proofErr w:type="spellEnd"/>
            <w:r w:rsidRPr="00E652AF">
              <w:rPr>
                <w:rFonts w:ascii="Times New Roman" w:hAnsi="Times New Roman"/>
                <w:sz w:val="20"/>
                <w:szCs w:val="20"/>
              </w:rPr>
              <w:t>, shkumësa me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Fonts w:ascii="Times New Roman" w:hAnsi="Times New Roman"/>
                <w:sz w:val="20"/>
                <w:szCs w:val="20"/>
              </w:rPr>
              <w:t>ngjyra (kur është e mundur projektor ose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Fonts w:ascii="Times New Roman" w:hAnsi="Times New Roman"/>
                <w:sz w:val="20"/>
                <w:szCs w:val="20"/>
              </w:rPr>
              <w:t xml:space="preserve">tabelë </w:t>
            </w:r>
            <w:proofErr w:type="spellStart"/>
            <w:r w:rsidRPr="00E652AF">
              <w:rPr>
                <w:rFonts w:ascii="Times New Roman" w:hAnsi="Times New Roman"/>
                <w:sz w:val="20"/>
                <w:szCs w:val="20"/>
              </w:rPr>
              <w:t>interaktive</w:t>
            </w:r>
            <w:proofErr w:type="spellEnd"/>
            <w:r w:rsidRPr="00E652A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Lidhja me fushat e tjera ose me temat </w:t>
            </w:r>
            <w:proofErr w:type="spellStart"/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ndërkurrikulare</w:t>
            </w:r>
            <w:proofErr w:type="spellEnd"/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TIK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</w:p>
        </w:tc>
      </w:tr>
      <w:tr w:rsidR="005A2786" w:rsidRPr="00E652AF" w:rsidTr="00DE2A35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786" w:rsidRPr="00E652AF" w:rsidRDefault="005A2786" w:rsidP="00DE2A35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Kompetencat kyçe: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Rezultatet e të nxënit sipas kompetencave kyçe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e komunikimit dhe e të shprehurit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e të menduarit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e të nxënit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personale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qytetare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digjitale</w:t>
            </w:r>
          </w:p>
          <w:p w:rsidR="005A2786" w:rsidRPr="00E652AF" w:rsidRDefault="005A2786" w:rsidP="00DE2A35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</w:p>
        </w:tc>
      </w:tr>
      <w:tr w:rsidR="005A2786" w:rsidRPr="00E652AF" w:rsidTr="00DE2A35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Metodologjia dhe veprimtaritë e nxënësve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ymbolMT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eastAsia="SymbolMT" w:hAnsi="Times New Roman"/>
                <w:b/>
                <w:sz w:val="20"/>
                <w:szCs w:val="20"/>
              </w:rPr>
              <w:t>Diskutim njohurish paraprake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ymbolMT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eastAsia="SymbolMT" w:hAnsi="Times New Roman"/>
                <w:b/>
                <w:sz w:val="20"/>
                <w:szCs w:val="20"/>
              </w:rPr>
              <w:t>Stuhi mendimi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ymbolMT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eastAsia="SymbolMT" w:hAnsi="Times New Roman"/>
                <w:b/>
                <w:sz w:val="20"/>
                <w:szCs w:val="20"/>
              </w:rPr>
              <w:t>Organizuesi logjik i analogjisë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ymbolMT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eastAsia="SymbolMT" w:hAnsi="Times New Roman"/>
                <w:b/>
                <w:sz w:val="20"/>
                <w:szCs w:val="20"/>
              </w:rPr>
              <w:t>Punë në grup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ymbolMT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eastAsia="SymbolMT" w:hAnsi="Times New Roman"/>
                <w:b/>
                <w:sz w:val="20"/>
                <w:szCs w:val="20"/>
              </w:rPr>
              <w:t>Praktikë e drejtuar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eastAsia="SymbolMT" w:hAnsi="Times New Roman"/>
                <w:b/>
                <w:sz w:val="20"/>
                <w:szCs w:val="20"/>
              </w:rPr>
              <w:t>Rishikim</w:t>
            </w:r>
          </w:p>
        </w:tc>
      </w:tr>
      <w:tr w:rsidR="005A2786" w:rsidRPr="00E652AF" w:rsidTr="00DE2A35">
        <w:trPr>
          <w:trHeight w:val="2276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lastRenderedPageBreak/>
              <w:t>ZHVILLIMI I ORËS SË MËSIMIT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</w:pP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>Veprimtari paraprake</w:t>
            </w:r>
            <w:r w:rsidR="00446ED2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 xml:space="preserve"> </w:t>
            </w: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>- Stuhi mendimi</w:t>
            </w:r>
          </w:p>
          <w:p w:rsidR="005A2786" w:rsidRPr="00E652AF" w:rsidRDefault="005A2786" w:rsidP="00DE2A35">
            <w:pPr>
              <w:spacing w:after="0" w:line="360" w:lineRule="auto"/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</w:pPr>
            <w:r w:rsidRPr="00E652AF"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  <w:t>Lexohen fragmente të ndryshme tekstesh udhëzuese:</w:t>
            </w:r>
          </w:p>
          <w:p w:rsidR="005A2786" w:rsidRPr="00E652AF" w:rsidRDefault="005A2786" w:rsidP="00DE2A35">
            <w:pPr>
              <w:spacing w:after="0"/>
              <w:rPr>
                <w:rFonts w:ascii="Garamond" w:hAnsi="Garamond"/>
                <w:b/>
                <w:color w:val="FF0000"/>
                <w:sz w:val="24"/>
                <w:szCs w:val="24"/>
              </w:rPr>
            </w:pPr>
            <w:r w:rsidRPr="00E652AF">
              <w:rPr>
                <w:rFonts w:ascii="Garamond" w:hAnsi="Garamond"/>
                <w:b/>
                <w:color w:val="FF0000"/>
                <w:sz w:val="24"/>
                <w:szCs w:val="24"/>
              </w:rPr>
              <w:t>Përdorimi i modemit tuaj USB</w:t>
            </w:r>
          </w:p>
          <w:p w:rsidR="005A2786" w:rsidRPr="00E652AF" w:rsidRDefault="005A2786" w:rsidP="00DE2A35">
            <w:pPr>
              <w:spacing w:after="0"/>
            </w:pPr>
            <w:r w:rsidRPr="00E652AF">
              <w:t>Ju lutemi përdorni pajisje origjinale ose pajisje që janë të autorizuara. Përdorimi i ndonjë pa</w:t>
            </w:r>
            <w:r w:rsidR="00446ED2">
              <w:t>j</w:t>
            </w:r>
            <w:r w:rsidRPr="00E652AF">
              <w:t xml:space="preserve">isje të paautorizuar mund të ndikojë në punën e modemit tuaj, dhe të shkelë rregullat përkatëse kombëtare rreth terminaleve të telekomunikacionit. </w:t>
            </w:r>
          </w:p>
          <w:p w:rsidR="005A2786" w:rsidRPr="00E652AF" w:rsidRDefault="005A2786" w:rsidP="00DE2A35">
            <w:pPr>
              <w:spacing w:after="0" w:line="240" w:lineRule="auto"/>
            </w:pPr>
            <w:r w:rsidRPr="00E652AF">
              <w:t>• Shmangni përdorimin e modemit pranë ose brenda strukturave metalike apo institucioneve që mund të lëshojnë valë elektromagnetike. Në të kundërt</w:t>
            </w:r>
            <w:r w:rsidR="00446ED2">
              <w:t>,</w:t>
            </w:r>
            <w:r w:rsidRPr="00E652AF">
              <w:t xml:space="preserve"> kjo mund të shkaktojë ndërprerjen e sinjalit.</w:t>
            </w:r>
          </w:p>
          <w:p w:rsidR="005A2786" w:rsidRPr="00E652AF" w:rsidRDefault="005A2786" w:rsidP="00DE2A35">
            <w:pPr>
              <w:spacing w:after="0" w:line="240" w:lineRule="auto"/>
            </w:pPr>
          </w:p>
          <w:p w:rsidR="005A2786" w:rsidRPr="00E652AF" w:rsidRDefault="005A2786" w:rsidP="00DE2A35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</w:pPr>
            <w:r w:rsidRPr="00E652AF">
              <w:t>-</w:t>
            </w:r>
            <w:r w:rsidR="00446ED2">
              <w:t xml:space="preserve"> </w:t>
            </w:r>
            <w:r w:rsidRPr="00E652AF"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  <w:t>Kërkohet nga nxënësit që të diskutojnë rreth qëllimit të shkrimit dhe informacionit kyç që ai mbart.</w:t>
            </w:r>
          </w:p>
          <w:p w:rsidR="005A2786" w:rsidRPr="00E652AF" w:rsidRDefault="005A2786" w:rsidP="00DE2A35">
            <w:pPr>
              <w:spacing w:after="0" w:line="240" w:lineRule="auto"/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</w:pPr>
          </w:p>
          <w:p w:rsidR="005A2786" w:rsidRPr="00E652AF" w:rsidRDefault="005A2786" w:rsidP="00DE2A35">
            <w:pPr>
              <w:spacing w:after="0" w:line="360" w:lineRule="auto"/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 xml:space="preserve">   II.   Zhvillimi i situatës 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</w:pP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>Hapi i dytë</w:t>
            </w:r>
            <w:r w:rsidRPr="00E652AF"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>–  Leksion i përqendruar</w:t>
            </w:r>
          </w:p>
          <w:p w:rsidR="005A2786" w:rsidRPr="00E652AF" w:rsidRDefault="005A2786" w:rsidP="00DE2A3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222222"/>
              </w:rPr>
            </w:pPr>
            <w:r w:rsidRPr="00E652AF">
              <w:rPr>
                <w:rFonts w:ascii="Garamond" w:hAnsi="Garamond"/>
              </w:rPr>
              <w:t xml:space="preserve">Tekstet udhëzuese kanë si qëllim të këshillojnë, sugjerojnë, ndihmojnë lexuesin hap pas hapi në lidhje me një veprimtari të caktuar. Në to përfshihen: </w:t>
            </w:r>
            <w:r w:rsidRPr="00E652AF">
              <w:rPr>
                <w:rFonts w:ascii="Garamond" w:eastAsia="Times New Roman" w:hAnsi="Garamond"/>
              </w:rPr>
              <w:t>nenet e ligjeve, manualet mësimore, recetat  e gatimit, rregulloret  e ndryshme, p</w:t>
            </w:r>
            <w:r w:rsidR="00446ED2">
              <w:rPr>
                <w:rFonts w:ascii="Garamond" w:eastAsia="Times New Roman" w:hAnsi="Garamond"/>
              </w:rPr>
              <w:t>.</w:t>
            </w:r>
            <w:r w:rsidRPr="00E652AF">
              <w:rPr>
                <w:rFonts w:ascii="Garamond" w:eastAsia="Times New Roman" w:hAnsi="Garamond"/>
              </w:rPr>
              <w:t>sh</w:t>
            </w:r>
            <w:r w:rsidR="00446ED2">
              <w:rPr>
                <w:rFonts w:ascii="Garamond" w:eastAsia="Times New Roman" w:hAnsi="Garamond"/>
              </w:rPr>
              <w:t>.</w:t>
            </w:r>
            <w:r w:rsidRPr="00E652AF">
              <w:rPr>
                <w:rFonts w:ascii="Garamond" w:eastAsia="Times New Roman" w:hAnsi="Garamond"/>
              </w:rPr>
              <w:t>: rregullorja e shkollës, klasës, rregullat  e një loje etj</w:t>
            </w:r>
            <w:r w:rsidR="00C954D0">
              <w:rPr>
                <w:rFonts w:ascii="Garamond" w:eastAsia="Times New Roman" w:hAnsi="Garamond"/>
              </w:rPr>
              <w:t>.</w:t>
            </w:r>
            <w:r w:rsidRPr="00E652AF">
              <w:rPr>
                <w:rFonts w:ascii="Garamond" w:eastAsia="Times New Roman" w:hAnsi="Garamond"/>
              </w:rPr>
              <w:t xml:space="preserve">, </w:t>
            </w:r>
            <w:r w:rsidRPr="00E652AF">
              <w:rPr>
                <w:rFonts w:ascii="Garamond" w:eastAsia="Times New Roman" w:hAnsi="Garamond" w:cs="Arial"/>
                <w:bCs/>
              </w:rPr>
              <w:t>udhëzimet e ilaçeve</w:t>
            </w:r>
            <w:r w:rsidRPr="00E652AF">
              <w:rPr>
                <w:rFonts w:ascii="Garamond" w:eastAsia="Times New Roman" w:hAnsi="Garamond"/>
              </w:rPr>
              <w:t xml:space="preserve">, udhëzimet </w:t>
            </w:r>
            <w:r w:rsidR="00C954D0">
              <w:rPr>
                <w:rFonts w:ascii="Garamond" w:eastAsia="Times New Roman" w:hAnsi="Garamond"/>
              </w:rPr>
              <w:t xml:space="preserve"> e hartave, </w:t>
            </w:r>
            <w:proofErr w:type="spellStart"/>
            <w:r w:rsidR="00C954D0">
              <w:rPr>
                <w:rFonts w:ascii="Garamond" w:eastAsia="Times New Roman" w:hAnsi="Garamond"/>
              </w:rPr>
              <w:t>postera</w:t>
            </w:r>
            <w:proofErr w:type="spellEnd"/>
            <w:r w:rsidR="00C954D0">
              <w:rPr>
                <w:rFonts w:ascii="Garamond" w:eastAsia="Times New Roman" w:hAnsi="Garamond"/>
              </w:rPr>
              <w:t xml:space="preserve"> me udhëzime</w:t>
            </w:r>
            <w:r w:rsidRPr="00E652AF">
              <w:rPr>
                <w:rFonts w:ascii="Garamond" w:eastAsia="Times New Roman" w:hAnsi="Garamond"/>
              </w:rPr>
              <w:t xml:space="preserve"> etj.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Style w:val="hps"/>
                <w:rFonts w:ascii="Times New Roman" w:hAnsi="Times New Roman"/>
                <w:color w:val="222222"/>
              </w:rPr>
            </w:pPr>
            <w:r w:rsidRPr="00E652AF"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  <w:r w:rsidRPr="00E652AF">
              <w:rPr>
                <w:rStyle w:val="hps"/>
                <w:rFonts w:ascii="Times New Roman" w:hAnsi="Times New Roman"/>
                <w:color w:val="222222"/>
              </w:rPr>
              <w:t xml:space="preserve">Vërehen në tekst </w:t>
            </w:r>
            <w:r w:rsidRPr="00E652AF">
              <w:rPr>
                <w:rFonts w:ascii="Garamond" w:eastAsia="Times New Roman" w:hAnsi="Garamond"/>
              </w:rPr>
              <w:t>ilustrimet figurative: të drejtat e fëmijëve dhe manuali i përdorimit të një aparati celular.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Hapi i tretë</w:t>
            </w:r>
            <w:r w:rsidR="00C954D0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- Organizuesi grafik i analogjisë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11"/>
            </w:tblGrid>
            <w:tr w:rsidR="005A2786" w:rsidRPr="00E652AF" w:rsidTr="00DE2A35">
              <w:tc>
                <w:tcPr>
                  <w:tcW w:w="9011" w:type="dxa"/>
                </w:tcPr>
                <w:p w:rsidR="005A2786" w:rsidRPr="00E652AF" w:rsidRDefault="005A2786" w:rsidP="00DE2A35">
                  <w:pPr>
                    <w:rPr>
                      <w:rFonts w:ascii="Times New Roman" w:hAnsi="Times New Roman"/>
                      <w:color w:val="0070C0"/>
                      <w:sz w:val="20"/>
                      <w:szCs w:val="20"/>
                      <w:lang w:val="sq-AL"/>
                    </w:rPr>
                  </w:pPr>
                  <w:r w:rsidRPr="00E652AF">
                    <w:rPr>
                      <w:rFonts w:ascii="Times New Roman" w:hAnsi="Times New Roman"/>
                      <w:color w:val="0070C0"/>
                      <w:sz w:val="20"/>
                      <w:szCs w:val="20"/>
                      <w:lang w:val="sq-AL"/>
                    </w:rPr>
                    <w:t>Veçoritë gjuhësore dhe stilistike të teksteve udhëzuese</w:t>
                  </w:r>
                </w:p>
                <w:p w:rsidR="005A2786" w:rsidRPr="00E652AF" w:rsidRDefault="005A2786" w:rsidP="00DE2A35">
                  <w:pPr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</w:pPr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Në tekstet udhëzuese gjuha e përdorur është formale. Përdoren terma teknik</w:t>
                  </w:r>
                  <w:r w:rsidR="00C954D0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ë</w:t>
                  </w:r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, administrativ</w:t>
                  </w:r>
                  <w:r w:rsidR="00C954D0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ë</w:t>
                  </w:r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 xml:space="preserve"> apo të fushave të ndryshme, të ndërthurura këto me leksikun e gjuhës së përditshme. </w:t>
                  </w:r>
                </w:p>
                <w:p w:rsidR="005A2786" w:rsidRPr="00E652AF" w:rsidRDefault="005A2786" w:rsidP="00DE2A35">
                  <w:pPr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</w:pPr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 xml:space="preserve">Gjuha është gjithnjë standarde, e thjeshtë dhe e qartë. </w:t>
                  </w:r>
                </w:p>
                <w:p w:rsidR="005A2786" w:rsidRPr="00E652AF" w:rsidRDefault="005A2786" w:rsidP="00DE2A35">
                  <w:pPr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</w:pPr>
                </w:p>
                <w:p w:rsidR="005A2786" w:rsidRPr="00E652AF" w:rsidRDefault="005A2786" w:rsidP="00DE2A35">
                  <w:pPr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</w:pPr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-</w:t>
                  </w:r>
                  <w:r w:rsidR="00C954D0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 xml:space="preserve"> </w:t>
                  </w:r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Nga ana sintaksore, përdoren fjalitë me bashkërenditje, por edhe ato me nënrenditje, p</w:t>
                  </w:r>
                  <w:r w:rsidR="00C954D0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.</w:t>
                  </w:r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sh</w:t>
                  </w:r>
                  <w:r w:rsidR="00C954D0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.</w:t>
                  </w:r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: shkakore, kushtore. Këto fjali janë të qarta, pa nënkuptime dhe kryesisht të shkurtra.</w:t>
                  </w:r>
                </w:p>
                <w:p w:rsidR="005A2786" w:rsidRPr="00E652AF" w:rsidRDefault="005A2786" w:rsidP="00DE2A35">
                  <w:pPr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</w:pPr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-</w:t>
                  </w:r>
                  <w:r w:rsidR="00C954D0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 xml:space="preserve"> </w:t>
                  </w:r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Në tekstet udhëzuese përdoret mënyra urdhërore dhe ajo lidhore, por edhe dëftore.</w:t>
                  </w:r>
                </w:p>
                <w:p w:rsidR="005A2786" w:rsidRPr="00C954D0" w:rsidRDefault="005A2786" w:rsidP="00C954D0">
                  <w:pPr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</w:pPr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 xml:space="preserve">Foljet, të cilat janë pjesë </w:t>
                  </w:r>
                  <w:proofErr w:type="spellStart"/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dominante</w:t>
                  </w:r>
                  <w:proofErr w:type="spellEnd"/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 xml:space="preserve"> e ligjëratës, janë në kohën e tashme, të formës veprore ose </w:t>
                  </w:r>
                  <w:proofErr w:type="spellStart"/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>joveprore</w:t>
                  </w:r>
                  <w:proofErr w:type="spellEnd"/>
                  <w:r w:rsidRPr="00E652AF">
                    <w:rPr>
                      <w:rFonts w:ascii="Times New Roman" w:hAnsi="Times New Roman"/>
                      <w:sz w:val="20"/>
                      <w:szCs w:val="20"/>
                      <w:lang w:val="sq-AL"/>
                    </w:rPr>
                    <w:t xml:space="preserve">. Përdoret veta e tretë dhe format foljore modale: </w:t>
                  </w:r>
                  <w:r w:rsidRPr="00E652AF">
                    <w:rPr>
                      <w:rFonts w:ascii="Times New Roman" w:hAnsi="Times New Roman"/>
                      <w:i/>
                      <w:sz w:val="20"/>
                      <w:szCs w:val="20"/>
                      <w:lang w:val="sq-AL"/>
                    </w:rPr>
                    <w:t>duhet, do, mund.</w:t>
                  </w:r>
                </w:p>
              </w:tc>
            </w:tr>
            <w:tr w:rsidR="005A2786" w:rsidRPr="00E652AF" w:rsidTr="00DE2A35">
              <w:tc>
                <w:tcPr>
                  <w:tcW w:w="9011" w:type="dxa"/>
                </w:tcPr>
                <w:p w:rsidR="005A2786" w:rsidRPr="00E652AF" w:rsidRDefault="005A2786" w:rsidP="00DE2A35">
                  <w:pPr>
                    <w:rPr>
                      <w:rFonts w:ascii="Times New Roman" w:hAnsi="Times New Roman"/>
                      <w:color w:val="0070C0"/>
                      <w:sz w:val="20"/>
                      <w:szCs w:val="20"/>
                      <w:lang w:val="sq-AL"/>
                    </w:rPr>
                  </w:pPr>
                  <w:r w:rsidRPr="00E652AF">
                    <w:rPr>
                      <w:rFonts w:ascii="Times New Roman" w:hAnsi="Times New Roman"/>
                      <w:color w:val="0070C0"/>
                      <w:sz w:val="20"/>
                      <w:szCs w:val="20"/>
                      <w:lang w:val="sq-AL"/>
                    </w:rPr>
                    <w:t>Veçoritë gjuhësore dhe stilistike të teksteve përshkruese</w:t>
                  </w:r>
                </w:p>
                <w:p w:rsidR="005A2786" w:rsidRPr="00E652AF" w:rsidRDefault="005A2786" w:rsidP="00DE2A35">
                  <w:pPr>
                    <w:autoSpaceDE w:val="0"/>
                    <w:autoSpaceDN w:val="0"/>
                    <w:adjustRightInd w:val="0"/>
                    <w:rPr>
                      <w:rFonts w:ascii="MyriadPro-Regular" w:eastAsiaTheme="minorHAnsi" w:hAnsi="MyriadPro-Regular" w:cs="MyriadPro-Regular"/>
                      <w:lang w:val="sq-AL"/>
                    </w:rPr>
                  </w:pPr>
                  <w:r w:rsidRPr="00E652AF">
                    <w:rPr>
                      <w:rFonts w:ascii="MyriadPro-Regular" w:eastAsiaTheme="minorHAnsi" w:hAnsi="MyriadPro-Regular" w:cs="MyriadPro-Regular"/>
                      <w:lang w:val="sq-AL"/>
                    </w:rPr>
                    <w:t>Ky lloj teksti është i pasur me mbiemra dhe fjalë përshkruese.</w:t>
                  </w:r>
                </w:p>
                <w:p w:rsidR="005A2786" w:rsidRPr="00E652AF" w:rsidRDefault="005A2786" w:rsidP="00DE2A35">
                  <w:pPr>
                    <w:autoSpaceDE w:val="0"/>
                    <w:autoSpaceDN w:val="0"/>
                    <w:adjustRightInd w:val="0"/>
                    <w:rPr>
                      <w:rFonts w:ascii="MyriadPro-Regular" w:eastAsiaTheme="minorHAnsi" w:hAnsi="MyriadPro-Regular" w:cs="MyriadPro-Regular"/>
                      <w:lang w:val="sq-AL"/>
                    </w:rPr>
                  </w:pPr>
                  <w:r w:rsidRPr="00E652AF">
                    <w:rPr>
                      <w:rFonts w:ascii="MyriadPro-Regular" w:eastAsiaTheme="minorHAnsi" w:hAnsi="MyriadPro-Regular" w:cs="MyriadPro-Regular"/>
                      <w:lang w:val="sq-AL"/>
                    </w:rPr>
                    <w:t xml:space="preserve">Përdoren ndajfolje, parafjalë, si dhe fraza që </w:t>
                  </w:r>
                  <w:r w:rsidR="00C954D0" w:rsidRPr="00E652AF">
                    <w:rPr>
                      <w:rFonts w:ascii="MyriadPro-Regular" w:eastAsiaTheme="minorHAnsi" w:hAnsi="MyriadPro-Regular" w:cs="MyriadPro-Regular"/>
                      <w:lang w:val="sq-AL"/>
                    </w:rPr>
                    <w:t>tregojnë</w:t>
                  </w:r>
                  <w:r w:rsidRPr="00E652AF">
                    <w:rPr>
                      <w:rFonts w:ascii="MyriadPro-Regular" w:eastAsiaTheme="minorHAnsi" w:hAnsi="MyriadPro-Regular" w:cs="MyriadPro-Regular"/>
                      <w:lang w:val="sq-AL"/>
                    </w:rPr>
                    <w:t xml:space="preserve"> pozicionin në hapësirë të asaj që</w:t>
                  </w:r>
                </w:p>
                <w:p w:rsidR="005A2786" w:rsidRPr="00E652AF" w:rsidRDefault="005A2786" w:rsidP="00DE2A35">
                  <w:pPr>
                    <w:autoSpaceDE w:val="0"/>
                    <w:autoSpaceDN w:val="0"/>
                    <w:adjustRightInd w:val="0"/>
                    <w:rPr>
                      <w:rFonts w:ascii="MyriadPro-Regular" w:eastAsiaTheme="minorHAnsi" w:hAnsi="MyriadPro-Regular" w:cs="MyriadPro-Regular"/>
                      <w:lang w:val="sq-AL"/>
                    </w:rPr>
                  </w:pPr>
                  <w:r w:rsidRPr="00E652AF">
                    <w:rPr>
                      <w:rFonts w:ascii="MyriadPro-Regular" w:eastAsiaTheme="minorHAnsi" w:hAnsi="MyriadPro-Regular" w:cs="MyriadPro-Regular"/>
                      <w:lang w:val="sq-AL"/>
                    </w:rPr>
                    <w:t>përshkruhet.</w:t>
                  </w:r>
                </w:p>
                <w:p w:rsidR="005A2786" w:rsidRPr="00E652AF" w:rsidRDefault="005A2786" w:rsidP="00DE2A35">
                  <w:pPr>
                    <w:autoSpaceDE w:val="0"/>
                    <w:autoSpaceDN w:val="0"/>
                    <w:adjustRightInd w:val="0"/>
                    <w:rPr>
                      <w:rFonts w:ascii="MyriadPro-Regular" w:eastAsiaTheme="minorHAnsi" w:hAnsi="MyriadPro-Regular" w:cs="MyriadPro-Regular"/>
                      <w:lang w:val="sq-AL"/>
                    </w:rPr>
                  </w:pPr>
                  <w:r w:rsidRPr="00E652AF">
                    <w:rPr>
                      <w:rFonts w:ascii="MyriadPro-Regular" w:eastAsiaTheme="minorHAnsi" w:hAnsi="MyriadPro-Regular" w:cs="MyriadPro-Regular"/>
                      <w:lang w:val="sq-AL"/>
                    </w:rPr>
                    <w:t xml:space="preserve">Foljet janë përgjithësisht në kohën e tashme dhe në të pakryerën. </w:t>
                  </w:r>
                </w:p>
                <w:p w:rsidR="005A2786" w:rsidRPr="00E652AF" w:rsidRDefault="005A2786" w:rsidP="00DE2A35">
                  <w:pPr>
                    <w:autoSpaceDE w:val="0"/>
                    <w:autoSpaceDN w:val="0"/>
                    <w:adjustRightInd w:val="0"/>
                    <w:rPr>
                      <w:rFonts w:ascii="MyriadPro-Regular" w:eastAsiaTheme="minorHAnsi" w:hAnsi="MyriadPro-Regular" w:cs="MyriadPro-Regular"/>
                      <w:lang w:val="sq-AL"/>
                    </w:rPr>
                  </w:pPr>
                  <w:r w:rsidRPr="00E652AF">
                    <w:rPr>
                      <w:rFonts w:ascii="MyriadPro-Bold" w:eastAsiaTheme="minorHAnsi" w:hAnsi="MyriadPro-Bold" w:cs="MyriadPro-Bold"/>
                      <w:b/>
                      <w:bCs/>
                      <w:lang w:val="sq-AL"/>
                    </w:rPr>
                    <w:lastRenderedPageBreak/>
                    <w:t xml:space="preserve">Tekstet përshkruese objektive </w:t>
                  </w:r>
                  <w:r w:rsidRPr="00E652AF">
                    <w:rPr>
                      <w:rFonts w:ascii="MyriadPro-Regular" w:eastAsiaTheme="minorHAnsi" w:hAnsi="MyriadPro-Regular" w:cs="MyriadPro-Regular"/>
                      <w:lang w:val="sq-AL"/>
                    </w:rPr>
                    <w:t>karakterizohen nga gjuha formale dhe, herë pas here,</w:t>
                  </w:r>
                </w:p>
                <w:p w:rsidR="005A2786" w:rsidRPr="00E652AF" w:rsidRDefault="005A2786" w:rsidP="00DE2A35">
                  <w:pPr>
                    <w:autoSpaceDE w:val="0"/>
                    <w:autoSpaceDN w:val="0"/>
                    <w:adjustRightInd w:val="0"/>
                    <w:rPr>
                      <w:rFonts w:ascii="MyriadPro-Regular" w:eastAsiaTheme="minorHAnsi" w:hAnsi="MyriadPro-Regular" w:cs="MyriadPro-Regular"/>
                      <w:lang w:val="sq-AL"/>
                    </w:rPr>
                  </w:pPr>
                  <w:r w:rsidRPr="00E652AF">
                    <w:rPr>
                      <w:rFonts w:ascii="MyriadPro-Regular" w:eastAsiaTheme="minorHAnsi" w:hAnsi="MyriadPro-Regular" w:cs="MyriadPro-Regular"/>
                      <w:lang w:val="sq-AL"/>
                    </w:rPr>
                    <w:t>kanë fjalë teknike dhe terma.</w:t>
                  </w:r>
                </w:p>
                <w:p w:rsidR="005A2786" w:rsidRPr="00E652AF" w:rsidRDefault="005A2786" w:rsidP="00DE2A35">
                  <w:pPr>
                    <w:autoSpaceDE w:val="0"/>
                    <w:autoSpaceDN w:val="0"/>
                    <w:adjustRightInd w:val="0"/>
                    <w:rPr>
                      <w:rFonts w:ascii="MyriadPro-Regular" w:eastAsiaTheme="minorHAnsi" w:hAnsi="MyriadPro-Regular" w:cs="MyriadPro-Regular"/>
                      <w:lang w:val="sq-AL"/>
                    </w:rPr>
                  </w:pPr>
                  <w:r w:rsidRPr="00E652AF">
                    <w:rPr>
                      <w:rFonts w:ascii="MyriadPro-Bold" w:eastAsiaTheme="minorHAnsi" w:hAnsi="MyriadPro-Bold" w:cs="MyriadPro-Bold"/>
                      <w:b/>
                      <w:bCs/>
                      <w:lang w:val="sq-AL"/>
                    </w:rPr>
                    <w:t xml:space="preserve">Tekstet përshkruese subjektive </w:t>
                  </w:r>
                  <w:r w:rsidRPr="00E652AF">
                    <w:rPr>
                      <w:rFonts w:ascii="MyriadPro-Regular" w:eastAsiaTheme="minorHAnsi" w:hAnsi="MyriadPro-Regular" w:cs="MyriadPro-Regular"/>
                      <w:lang w:val="sq-AL"/>
                    </w:rPr>
                    <w:t>dallohen nga gjuha e figurshme, e pasur me metafora,</w:t>
                  </w:r>
                </w:p>
                <w:p w:rsidR="005A2786" w:rsidRPr="00E652AF" w:rsidRDefault="005A2786" w:rsidP="00DE2A35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  <w:lang w:val="sq-AL" w:eastAsia="sq-AL"/>
                    </w:rPr>
                  </w:pPr>
                  <w:r w:rsidRPr="00E652AF">
                    <w:rPr>
                      <w:rFonts w:ascii="MyriadPro-Regular" w:eastAsiaTheme="minorHAnsi" w:hAnsi="MyriadPro-Regular" w:cs="MyriadPro-Regular"/>
                      <w:lang w:val="sq-AL"/>
                    </w:rPr>
                    <w:t>krahasime dhe epitete, që e bëjnë përshkrimin të gjallë dhe të prekshëm nga lexuesit.</w:t>
                  </w:r>
                </w:p>
              </w:tc>
            </w:tr>
          </w:tbl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eastAsia="SymbolMT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Hapi i  tretë</w:t>
            </w:r>
            <w:r w:rsidR="00C954D0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- </w:t>
            </w:r>
            <w:r w:rsidRPr="00E652AF">
              <w:rPr>
                <w:rFonts w:ascii="Times New Roman" w:eastAsia="SymbolMT" w:hAnsi="Times New Roman"/>
                <w:b/>
                <w:sz w:val="20"/>
                <w:szCs w:val="20"/>
              </w:rPr>
              <w:t>Praktikë e drejtuar dhe rishikim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E652AF">
              <w:rPr>
                <w:rFonts w:ascii="Times New Roman" w:eastAsia="SymbolMT" w:hAnsi="Times New Roman"/>
                <w:sz w:val="20"/>
                <w:szCs w:val="20"/>
              </w:rPr>
              <w:t>Pasi lexohet teksti “</w:t>
            </w:r>
            <w:r w:rsidRPr="00E652AF">
              <w:rPr>
                <w:rFonts w:ascii="Times New Roman" w:eastAsia="SymbolMT" w:hAnsi="Times New Roman"/>
                <w:b/>
                <w:sz w:val="20"/>
                <w:szCs w:val="20"/>
              </w:rPr>
              <w:t>Arti i të shkruarit</w:t>
            </w:r>
            <w:r w:rsidRPr="00E652AF">
              <w:rPr>
                <w:rFonts w:ascii="Times New Roman" w:eastAsia="SymbolMT" w:hAnsi="Times New Roman"/>
                <w:sz w:val="20"/>
                <w:szCs w:val="20"/>
              </w:rPr>
              <w:t xml:space="preserve">”, punohet me kërkesat e mëposhtme: 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</w:pPr>
            <w:r w:rsidRPr="00E652AF"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  <w:t>1. Punohet për të nxjerrë kuptimin e tekstit (shpjegohet shkurt se çfarë nxënësit k</w:t>
            </w:r>
            <w:r w:rsidR="00C954D0"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  <w:t>uptuan dhe çfarë jo nga teksti).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</w:pPr>
            <w:r w:rsidRPr="00E652AF"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  <w:t>2. Përcaktohen pikat</w:t>
            </w:r>
            <w:r w:rsidR="00C954D0"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  <w:t xml:space="preserve"> kyçe të informacionit në tekst.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</w:pPr>
            <w:r w:rsidRPr="00E652AF"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  <w:t>3. Dallohet struktura e tekstit</w:t>
            </w:r>
            <w:r w:rsidR="00C954D0"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  <w:t>,</w:t>
            </w:r>
            <w:r w:rsidRPr="00E652AF"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  <w:t xml:space="preserve"> organizimi i jashtëm, mënyra se si zhvillohet ideja kryesore e autorit.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</w:pPr>
            <w:r w:rsidRPr="00E652AF"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  <w:t>4. Bëhen disa pyetje rreth tekstit duke lidhur informacionet kryesore me përvojën vetjake.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</w:pPr>
            <w:r w:rsidRPr="00E652AF"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  <w:t>5. Përmblidhet teksti me fjalë të përgjithshme.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Hapi i  katërt- Punë në grupe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Nxënësit punojnë me ushtrimet në tekst: 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>Grupi I: ushtrimi 1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Grupi II: ushtrimi 2 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>Grupi III: ushtrimi 3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>Grupi IV:</w:t>
            </w:r>
            <w:r w:rsidR="00877EDC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>ushtrimi 4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bCs/>
                <w:sz w:val="20"/>
                <w:szCs w:val="20"/>
              </w:rPr>
              <w:t>-</w:t>
            </w:r>
            <w:r w:rsidR="00877ED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E652AF">
              <w:rPr>
                <w:rFonts w:ascii="Times New Roman" w:eastAsiaTheme="minorHAnsi" w:hAnsi="Times New Roman"/>
                <w:bCs/>
                <w:sz w:val="20"/>
                <w:szCs w:val="20"/>
              </w:rPr>
              <w:t>Renditni udhëzimet e tekstit “Arti i të shkruarit”, duke ruajtur vijimësinë logjike të përdorur në fragment. (Secili udhëzim të shprehet me një fjali.)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Regular" w:eastAsiaTheme="minorHAnsi" w:hAnsi="MyriadPro-Regular" w:cs="MyriadPro-Regular"/>
              </w:rPr>
            </w:pPr>
            <w:r w:rsidRPr="00E652AF">
              <w:rPr>
                <w:rFonts w:ascii="MyriadPro-Regular" w:eastAsiaTheme="minorHAnsi" w:hAnsi="MyriadPro-Regular" w:cs="MyriadPro-Regular"/>
              </w:rPr>
              <w:t>-</w:t>
            </w:r>
            <w:r w:rsidR="00877EDC">
              <w:rPr>
                <w:rFonts w:ascii="MyriadPro-Regular" w:eastAsiaTheme="minorHAnsi" w:hAnsi="MyriadPro-Regular" w:cs="MyriadPro-Regular"/>
              </w:rPr>
              <w:t xml:space="preserve"> </w:t>
            </w:r>
            <w:r w:rsidRPr="00E652AF">
              <w:rPr>
                <w:rFonts w:ascii="Times New Roman" w:eastAsiaTheme="minorHAnsi" w:hAnsi="Times New Roman"/>
              </w:rPr>
              <w:t>Ç</w:t>
            </w:r>
            <w:r w:rsidRPr="00E652AF">
              <w:rPr>
                <w:rFonts w:ascii="MyriadPro-Regular" w:eastAsiaTheme="minorHAnsi" w:hAnsi="MyriadPro-Regular" w:cs="MyriadPro-Regular"/>
              </w:rPr>
              <w:t>do ditë duhet të shkruajmë nga pak, po ashtu si ai sportisti që stërvitet rregullisht për të arritur rezultate të larta në gara.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Regular" w:eastAsiaTheme="minorHAnsi" w:hAnsi="MyriadPro-Regular" w:cs="MyriadPro-Regular"/>
              </w:rPr>
            </w:pPr>
            <w:r w:rsidRPr="00E652AF">
              <w:rPr>
                <w:rFonts w:ascii="MyriadPro-Regular" w:eastAsiaTheme="minorHAnsi" w:hAnsi="MyriadPro-Regular" w:cs="MyriadPro-Regular"/>
              </w:rPr>
              <w:t>-</w:t>
            </w:r>
            <w:r w:rsidR="00877EDC">
              <w:rPr>
                <w:rFonts w:ascii="MyriadPro-Regular" w:eastAsiaTheme="minorHAnsi" w:hAnsi="MyriadPro-Regular" w:cs="MyriadPro-Regular"/>
              </w:rPr>
              <w:t xml:space="preserve"> </w:t>
            </w:r>
            <w:r w:rsidRPr="00E652AF">
              <w:rPr>
                <w:rFonts w:ascii="MyriadPro-Regular" w:eastAsiaTheme="minorHAnsi" w:hAnsi="MyriadPro-Regular" w:cs="MyriadPro-Regular"/>
              </w:rPr>
              <w:t>Për të pa</w:t>
            </w:r>
            <w:r w:rsidR="00877EDC">
              <w:rPr>
                <w:rFonts w:ascii="MyriadPro-Regular" w:eastAsiaTheme="minorHAnsi" w:hAnsi="MyriadPro-Regular" w:cs="MyriadPro-Regular"/>
              </w:rPr>
              <w:t>s</w:t>
            </w:r>
            <w:r w:rsidRPr="00E652AF">
              <w:rPr>
                <w:rFonts w:ascii="MyriadPro-Regular" w:eastAsiaTheme="minorHAnsi" w:hAnsi="MyriadPro-Regular" w:cs="MyriadPro-Regular"/>
              </w:rPr>
              <w:t>ur sukses në shkrimin e një krijimi, duhet t’u përmbahemi edhe kërkesave e rregullave të caktuara.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Regular" w:eastAsiaTheme="minorHAnsi" w:hAnsi="MyriadPro-Regular" w:cs="MyriadPro-Regular"/>
                <w:i/>
              </w:rPr>
            </w:pPr>
            <w:r w:rsidRPr="00E652AF">
              <w:rPr>
                <w:rFonts w:ascii="MyriadPro-Regular" w:eastAsiaTheme="minorHAnsi" w:hAnsi="MyriadPro-Regular" w:cs="MyriadPro-Regular"/>
              </w:rPr>
              <w:t>-</w:t>
            </w:r>
            <w:r w:rsidR="00877EDC">
              <w:rPr>
                <w:rFonts w:ascii="MyriadPro-Regular" w:eastAsiaTheme="minorHAnsi" w:hAnsi="MyriadPro-Regular" w:cs="MyriadPro-Regular"/>
              </w:rPr>
              <w:t xml:space="preserve"> </w:t>
            </w:r>
            <w:r w:rsidRPr="00E652AF">
              <w:rPr>
                <w:rFonts w:ascii="MyriadPro-Regular" w:eastAsiaTheme="minorHAnsi" w:hAnsi="MyriadPro-Regular" w:cs="MyriadPro-Regular"/>
              </w:rPr>
              <w:t>Hapi tjetër është të vendosim përse do të shkruajmë, që të zgjedhim temën (</w:t>
            </w:r>
            <w:r w:rsidRPr="00E652AF">
              <w:rPr>
                <w:rFonts w:ascii="MyriadPro-Regular" w:eastAsiaTheme="minorHAnsi" w:hAnsi="MyriadPro-Regular" w:cs="MyriadPro-Regular"/>
                <w:i/>
              </w:rPr>
              <w:t>vijohet deri në fund me udhëzimet sipas këtij udhëzimi)</w:t>
            </w:r>
            <w:r w:rsidR="00877EDC">
              <w:rPr>
                <w:rFonts w:ascii="MyriadPro-Regular" w:eastAsiaTheme="minorHAnsi" w:hAnsi="MyriadPro-Regular" w:cs="MyriadPro-Regular"/>
                <w:i/>
              </w:rPr>
              <w:t>.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</w:pPr>
          </w:p>
        </w:tc>
      </w:tr>
      <w:tr w:rsidR="005A2786" w:rsidRPr="00E652AF" w:rsidTr="00DE2A35">
        <w:trPr>
          <w:trHeight w:val="314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Veprimet në situatë</w:t>
            </w:r>
          </w:p>
          <w:p w:rsidR="005A2786" w:rsidRPr="00E652AF" w:rsidRDefault="005A2786" w:rsidP="00DE2A3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Situata konsiderohet e realizuar kur: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nxënësit përgjigjen saktë;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dallojnë veçoritë e tekstit udhëzues;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hps"/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analizojn</w:t>
            </w:r>
            <w:r w:rsidR="00877EDC">
              <w:rPr>
                <w:rFonts w:ascii="Times New Roman" w:hAnsi="Times New Roman"/>
                <w:sz w:val="20"/>
                <w:szCs w:val="20"/>
              </w:rPr>
              <w:t>ë strukturën e tekstit udhëzues.</w:t>
            </w:r>
          </w:p>
          <w:p w:rsidR="005A2786" w:rsidRPr="00E652AF" w:rsidRDefault="005A2786" w:rsidP="00DE2A35">
            <w:pPr>
              <w:spacing w:after="0" w:line="360" w:lineRule="auto"/>
              <w:ind w:left="63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2786" w:rsidRPr="00E652AF" w:rsidTr="00DE2A35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Vlerësimi:</w:t>
            </w:r>
            <w:r w:rsidRPr="00E652AF"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Nxënësit do të vlerësohen: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pjesëmarrjen në diskutime;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materialet e sjella në mbështetje të njohurive të reja;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fjalorin e përdorur gjatë diskutimit të ushtrimeve dhe përgjigjet e dhëna;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lastRenderedPageBreak/>
              <w:t>për analizën e strukturës së tekstit udhëzues;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analizën gjuhësore të tekstit udhëzues.</w:t>
            </w:r>
          </w:p>
        </w:tc>
      </w:tr>
      <w:tr w:rsidR="005A2786" w:rsidRPr="00E652AF" w:rsidTr="00DE2A35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Gothic-Bold" w:eastAsiaTheme="minorHAnsi" w:hAnsi="CenturyGothic-Bold" w:cs="CenturyGothic-Bold"/>
                <w:b/>
                <w:bCs/>
                <w:sz w:val="21"/>
                <w:szCs w:val="21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lastRenderedPageBreak/>
              <w:t xml:space="preserve">Detyra dhe puna e pavarur: </w:t>
            </w:r>
            <w:r w:rsidRPr="00E652AF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Shkruani rregulloren e klasës suaj. Mbani parasysh udhëzimet e dhëna nga autori në tekstin e mësipërm.</w:t>
            </w:r>
          </w:p>
        </w:tc>
      </w:tr>
    </w:tbl>
    <w:p w:rsidR="005A2786" w:rsidRPr="00E652AF" w:rsidRDefault="005A2786" w:rsidP="005A2786"/>
    <w:p w:rsidR="005A2786" w:rsidRPr="00E652AF" w:rsidRDefault="005A2786" w:rsidP="005A278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576"/>
        <w:gridCol w:w="2629"/>
        <w:gridCol w:w="1574"/>
      </w:tblGrid>
      <w:tr w:rsidR="005A2786" w:rsidRPr="00E652AF" w:rsidTr="00DE2A35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Fusha: </w:t>
            </w: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Gjuhët dhe</w:t>
            </w:r>
          </w:p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komunikimi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Lënda: GJUHA SHQIPE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Shkalla: E PESTË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Klasa: XI</w:t>
            </w:r>
          </w:p>
        </w:tc>
      </w:tr>
      <w:tr w:rsidR="005A2786" w:rsidRPr="00E652AF" w:rsidTr="00DE2A35">
        <w:trPr>
          <w:trHeight w:val="440"/>
        </w:trPr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MyriadPro-Regular" w:eastAsiaTheme="minorHAnsi" w:hAnsi="MyriadPro-Regular" w:cs="MyriadPro-Regular"/>
              </w:rPr>
            </w:pPr>
            <w:r w:rsidRPr="00B60F26">
              <w:rPr>
                <w:rFonts w:ascii="Times New Roman" w:hAnsi="Times New Roman"/>
                <w:b/>
                <w:sz w:val="20"/>
                <w:szCs w:val="20"/>
                <w:highlight w:val="magenta"/>
                <w:lang w:eastAsia="sq-AL"/>
              </w:rPr>
              <w:t>Tema mësimore</w:t>
            </w:r>
            <w:r w:rsidR="009404E3">
              <w:rPr>
                <w:rFonts w:ascii="Times New Roman" w:hAnsi="Times New Roman"/>
                <w:b/>
                <w:sz w:val="20"/>
                <w:szCs w:val="20"/>
                <w:highlight w:val="magenta"/>
                <w:lang w:eastAsia="sq-AL"/>
              </w:rPr>
              <w:t xml:space="preserve"> 23,25</w:t>
            </w:r>
            <w:r w:rsidRPr="00B60F26">
              <w:rPr>
                <w:rFonts w:ascii="Times New Roman" w:hAnsi="Times New Roman"/>
                <w:b/>
                <w:sz w:val="20"/>
                <w:szCs w:val="20"/>
                <w:highlight w:val="magenta"/>
                <w:lang w:eastAsia="sq-AL"/>
              </w:rPr>
              <w:t xml:space="preserve">:  </w:t>
            </w:r>
            <w:r w:rsidRPr="00B60F26">
              <w:rPr>
                <w:rFonts w:ascii="MyriadPro-Regular" w:eastAsiaTheme="minorHAnsi" w:hAnsi="MyriadPro-Regular" w:cs="MyriadPro-Regular"/>
                <w:highlight w:val="magenta"/>
              </w:rPr>
              <w:t>Teknikat e shkrimit të teksteve udhëzuese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Situata e të nxënit: </w:t>
            </w: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>Lexohen fragmente të ndryshme udhëzuese ku janë përdorur teknika të ndryshme shkrimi.</w:t>
            </w:r>
          </w:p>
        </w:tc>
      </w:tr>
      <w:tr w:rsidR="005A2786" w:rsidRPr="00E652AF" w:rsidTr="00DE2A35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Rezultatet e të nxënit të kompetencave të fushës sipas temës mësimore:</w:t>
            </w:r>
          </w:p>
          <w:p w:rsidR="005A2786" w:rsidRPr="00E652AF" w:rsidRDefault="005A2786" w:rsidP="00DE2A35">
            <w:pPr>
              <w:spacing w:after="0" w:line="240" w:lineRule="auto"/>
              <w:rPr>
                <w:rFonts w:ascii="Times New Roman" w:eastAsia="Arial Narrow,Arial" w:hAnsi="Times New Roman"/>
                <w:sz w:val="20"/>
                <w:szCs w:val="20"/>
              </w:rPr>
            </w:pPr>
            <w:r w:rsidRPr="00E652AF">
              <w:rPr>
                <w:rFonts w:ascii="Times New Roman" w:eastAsia="Arial Narrow,Arial" w:hAnsi="Times New Roman"/>
                <w:sz w:val="20"/>
                <w:szCs w:val="20"/>
              </w:rPr>
              <w:t xml:space="preserve">Nxënësi/ja: 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E652AF">
              <w:rPr>
                <w:rFonts w:ascii="Times New Roman" w:eastAsia="Arial Narrow,Arial" w:hAnsi="Times New Roman"/>
              </w:rPr>
              <w:t>-</w:t>
            </w:r>
            <w:r w:rsidR="00877EDC">
              <w:rPr>
                <w:rFonts w:ascii="Times New Roman" w:eastAsia="Arial Narrow,Arial" w:hAnsi="Times New Roman"/>
              </w:rPr>
              <w:t xml:space="preserve"> </w:t>
            </w:r>
            <w:r w:rsidRPr="00E652AF">
              <w:rPr>
                <w:rFonts w:ascii="Times New Roman" w:eastAsia="Arial Narrow,Arial" w:hAnsi="Times New Roman"/>
              </w:rPr>
              <w:t>dallon teknikat e shkrimit të tekstit udhëzues;</w:t>
            </w:r>
          </w:p>
          <w:p w:rsidR="005A2786" w:rsidRPr="00E652AF" w:rsidRDefault="005A2786" w:rsidP="00DE2A35">
            <w:pPr>
              <w:spacing w:after="0" w:line="240" w:lineRule="auto"/>
              <w:rPr>
                <w:rFonts w:ascii="Times New Roman" w:eastAsia="Arial Narrow,Arial" w:hAnsi="Times New Roman"/>
              </w:rPr>
            </w:pPr>
            <w:r w:rsidRPr="00E652AF">
              <w:rPr>
                <w:rFonts w:ascii="Times New Roman" w:eastAsia="Arial Narrow,Arial" w:hAnsi="Times New Roman"/>
              </w:rPr>
              <w:t>-</w:t>
            </w:r>
            <w:r w:rsidR="00877EDC">
              <w:rPr>
                <w:rFonts w:ascii="Times New Roman" w:eastAsia="Arial Narrow,Arial" w:hAnsi="Times New Roman"/>
              </w:rPr>
              <w:t xml:space="preserve"> </w:t>
            </w:r>
            <w:r w:rsidRPr="00E652AF">
              <w:rPr>
                <w:rFonts w:ascii="Times New Roman" w:eastAsia="Arial Narrow,Arial" w:hAnsi="Times New Roman"/>
              </w:rPr>
              <w:t>dallon udhëzimet e përgjithshme nga ato specifike;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E652AF">
              <w:rPr>
                <w:rFonts w:ascii="Times New Roman" w:eastAsia="Arial Narrow,Arial" w:hAnsi="Times New Roman"/>
              </w:rPr>
              <w:t>-</w:t>
            </w:r>
            <w:r w:rsidR="00877EDC">
              <w:rPr>
                <w:rFonts w:ascii="Times New Roman" w:eastAsia="Arial Narrow,Arial" w:hAnsi="Times New Roman"/>
              </w:rPr>
              <w:t xml:space="preserve"> </w:t>
            </w:r>
            <w:r w:rsidRPr="00E652AF">
              <w:rPr>
                <w:rFonts w:ascii="Times New Roman" w:eastAsia="Arial Narrow,Arial" w:hAnsi="Times New Roman"/>
              </w:rPr>
              <w:t>analizon teknikat e përdorura në një tekst udhëzues</w:t>
            </w:r>
            <w:r w:rsidR="00877EDC">
              <w:rPr>
                <w:rFonts w:ascii="Times New Roman" w:eastAsia="Arial Narrow,Arial" w:hAnsi="Times New Roman"/>
              </w:rPr>
              <w:t>;</w:t>
            </w:r>
          </w:p>
          <w:p w:rsidR="005A2786" w:rsidRPr="00E652AF" w:rsidRDefault="005A2786" w:rsidP="00DE2A35">
            <w:pPr>
              <w:spacing w:after="0" w:line="240" w:lineRule="auto"/>
              <w:rPr>
                <w:rFonts w:ascii="Times New Roman" w:eastAsia="Arial Narrow,Arial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</w:rPr>
              <w:t>-</w:t>
            </w:r>
            <w:r w:rsidR="00877EDC">
              <w:rPr>
                <w:rFonts w:ascii="Times New Roman" w:eastAsiaTheme="minorHAnsi" w:hAnsi="Times New Roman"/>
              </w:rPr>
              <w:t xml:space="preserve"> i</w:t>
            </w:r>
            <w:r w:rsidRPr="00E652AF">
              <w:rPr>
                <w:rFonts w:ascii="Times New Roman" w:eastAsiaTheme="minorHAnsi" w:hAnsi="Times New Roman"/>
              </w:rPr>
              <w:t>nterpreton kuptime të fjalëve në kontekstin e përdorur.</w:t>
            </w:r>
          </w:p>
          <w:p w:rsidR="005A2786" w:rsidRPr="00E652AF" w:rsidRDefault="005A2786" w:rsidP="00DE2A35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eastAsia="Arial Narrow,Arial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Fjalët kyçe: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Teksti udhëzues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Rend logjik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Teknika të shkrimit 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Udhëzime të përgjithshme dhe specifike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</w:p>
        </w:tc>
      </w:tr>
      <w:tr w:rsidR="005A2786" w:rsidRPr="00E652AF" w:rsidTr="00DE2A35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Burimet dhe mjetet mësimore: </w:t>
            </w:r>
            <w:r w:rsidRPr="00E652AF">
              <w:rPr>
                <w:rFonts w:ascii="Times New Roman" w:hAnsi="Times New Roman"/>
                <w:sz w:val="20"/>
                <w:szCs w:val="20"/>
              </w:rPr>
              <w:t xml:space="preserve">Materiale të ndryshme tekstesh udhëzuese: kode, ligje, rregullore, manuale; libri i nxënësit, tabela, </w:t>
            </w:r>
            <w:proofErr w:type="spellStart"/>
            <w:r w:rsidRPr="00877EDC">
              <w:rPr>
                <w:rFonts w:ascii="Times New Roman" w:hAnsi="Times New Roman"/>
                <w:i/>
                <w:sz w:val="20"/>
                <w:szCs w:val="20"/>
              </w:rPr>
              <w:t>fleep</w:t>
            </w:r>
            <w:r w:rsidRPr="00877EDC">
              <w:rPr>
                <w:rFonts w:ascii="Cambria Math" w:hAnsi="Cambria Math"/>
                <w:i/>
                <w:sz w:val="20"/>
                <w:szCs w:val="20"/>
              </w:rPr>
              <w:t>‐</w:t>
            </w:r>
            <w:r w:rsidRPr="00877EDC">
              <w:rPr>
                <w:rFonts w:ascii="Times New Roman" w:hAnsi="Times New Roman"/>
                <w:i/>
                <w:sz w:val="20"/>
                <w:szCs w:val="20"/>
              </w:rPr>
              <w:t>charter</w:t>
            </w:r>
            <w:proofErr w:type="spellEnd"/>
            <w:r w:rsidRPr="00E652AF">
              <w:rPr>
                <w:rFonts w:ascii="Times New Roman" w:hAnsi="Times New Roman"/>
                <w:sz w:val="20"/>
                <w:szCs w:val="20"/>
              </w:rPr>
              <w:t>, shkumësa me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Fonts w:ascii="Times New Roman" w:hAnsi="Times New Roman"/>
                <w:sz w:val="20"/>
                <w:szCs w:val="20"/>
              </w:rPr>
              <w:t>ngjyra (kur është e mundur projektor ose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Fonts w:ascii="Times New Roman" w:hAnsi="Times New Roman"/>
                <w:sz w:val="20"/>
                <w:szCs w:val="20"/>
              </w:rPr>
              <w:t xml:space="preserve">tabelë </w:t>
            </w:r>
            <w:proofErr w:type="spellStart"/>
            <w:r w:rsidRPr="00E652AF">
              <w:rPr>
                <w:rFonts w:ascii="Times New Roman" w:hAnsi="Times New Roman"/>
                <w:sz w:val="20"/>
                <w:szCs w:val="20"/>
              </w:rPr>
              <w:t>interaktive</w:t>
            </w:r>
            <w:proofErr w:type="spellEnd"/>
            <w:r w:rsidRPr="00E652AF">
              <w:rPr>
                <w:rFonts w:ascii="Times New Roman" w:hAnsi="Times New Roman"/>
                <w:sz w:val="20"/>
                <w:szCs w:val="20"/>
              </w:rPr>
              <w:t>)</w:t>
            </w:r>
            <w:r w:rsidR="00877E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Lidhja me fushat e tjera ose me temat </w:t>
            </w:r>
            <w:proofErr w:type="spellStart"/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ndërkurrikulare</w:t>
            </w:r>
            <w:proofErr w:type="spellEnd"/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TIK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Qytetari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</w:p>
        </w:tc>
      </w:tr>
      <w:tr w:rsidR="005A2786" w:rsidRPr="00E652AF" w:rsidTr="00DE2A35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786" w:rsidRPr="00E652AF" w:rsidRDefault="005A2786" w:rsidP="00DE2A35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Kompetencat kyçe: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Rezultatet e të nxënit sipas kompetencave kyçe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e komunikimit dhe e të shprehurit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e të menduarit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e të nxënit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personale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qytetare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digjitale</w:t>
            </w:r>
          </w:p>
          <w:p w:rsidR="005A2786" w:rsidRPr="00E652AF" w:rsidRDefault="005A2786" w:rsidP="00DE2A35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</w:p>
        </w:tc>
      </w:tr>
      <w:tr w:rsidR="005A2786" w:rsidRPr="00E652AF" w:rsidTr="00DE2A35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Metodologjia dhe veprimtaritë e nxënësve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Roman" w:eastAsia="SymbolMT" w:hAnsi="PalatinoLinotype-Roman" w:cs="PalatinoLinotype-Roman"/>
                <w:b/>
                <w:sz w:val="23"/>
                <w:szCs w:val="23"/>
              </w:rPr>
            </w:pPr>
            <w:r w:rsidRPr="00E652AF">
              <w:rPr>
                <w:rFonts w:ascii="PalatinoLinotype-Roman" w:eastAsia="SymbolMT" w:hAnsi="PalatinoLinotype-Roman" w:cs="PalatinoLinotype-Roman"/>
                <w:b/>
                <w:sz w:val="23"/>
                <w:szCs w:val="23"/>
              </w:rPr>
              <w:t>Diskutim njohurish paraprake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Roman" w:eastAsia="SymbolMT" w:hAnsi="PalatinoLinotype-Roman" w:cs="PalatinoLinotype-Roman"/>
                <w:b/>
                <w:sz w:val="23"/>
                <w:szCs w:val="23"/>
              </w:rPr>
            </w:pPr>
            <w:r w:rsidRPr="00E652AF">
              <w:rPr>
                <w:rFonts w:ascii="PalatinoLinotype-Roman" w:eastAsia="SymbolMT" w:hAnsi="PalatinoLinotype-Roman" w:cs="PalatinoLinotype-Roman"/>
                <w:b/>
                <w:sz w:val="23"/>
                <w:szCs w:val="23"/>
              </w:rPr>
              <w:t>Rrjeti i diskutimit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Roman" w:eastAsia="SymbolMT" w:hAnsi="PalatinoLinotype-Roman" w:cs="PalatinoLinotype-Roman"/>
                <w:b/>
                <w:sz w:val="23"/>
                <w:szCs w:val="23"/>
              </w:rPr>
            </w:pPr>
            <w:r w:rsidRPr="00E652AF">
              <w:rPr>
                <w:rFonts w:ascii="PalatinoLinotype-Roman" w:eastAsia="SymbolMT" w:hAnsi="PalatinoLinotype-Roman" w:cs="PalatinoLinotype-Roman"/>
                <w:b/>
                <w:sz w:val="23"/>
                <w:szCs w:val="23"/>
              </w:rPr>
              <w:t>Këmbim njohurish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Roman" w:eastAsia="SymbolMT" w:hAnsi="PalatinoLinotype-Roman" w:cs="PalatinoLinotype-Roman"/>
                <w:b/>
                <w:sz w:val="23"/>
                <w:szCs w:val="23"/>
              </w:rPr>
            </w:pPr>
            <w:r w:rsidRPr="00E652AF">
              <w:rPr>
                <w:rFonts w:ascii="PalatinoLinotype-Roman" w:eastAsia="SymbolMT" w:hAnsi="PalatinoLinotype-Roman" w:cs="PalatinoLinotype-Roman"/>
                <w:b/>
                <w:sz w:val="23"/>
                <w:szCs w:val="23"/>
              </w:rPr>
              <w:t>Punë në grup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Roman" w:eastAsia="SymbolMT" w:hAnsi="PalatinoLinotype-Roman" w:cs="PalatinoLinotype-Roman"/>
                <w:b/>
                <w:sz w:val="23"/>
                <w:szCs w:val="23"/>
              </w:rPr>
            </w:pPr>
            <w:r w:rsidRPr="00E652AF">
              <w:rPr>
                <w:rFonts w:ascii="PalatinoLinotype-Roman" w:eastAsia="SymbolMT" w:hAnsi="PalatinoLinotype-Roman" w:cs="PalatinoLinotype-Roman"/>
                <w:b/>
                <w:sz w:val="23"/>
                <w:szCs w:val="23"/>
              </w:rPr>
              <w:t>Praktikë e drejtuar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PalatinoLinotype-Roman" w:eastAsia="SymbolMT" w:hAnsi="PalatinoLinotype-Roman" w:cs="PalatinoLinotype-Roman"/>
                <w:b/>
                <w:sz w:val="23"/>
                <w:szCs w:val="23"/>
              </w:rPr>
              <w:lastRenderedPageBreak/>
              <w:t>Di/Dua të di/Mësova</w:t>
            </w:r>
          </w:p>
        </w:tc>
      </w:tr>
      <w:tr w:rsidR="005A2786" w:rsidRPr="00E652AF" w:rsidTr="00DE2A35">
        <w:trPr>
          <w:trHeight w:val="2276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lastRenderedPageBreak/>
              <w:t>ZHVILLIMI I ORËS SË MËSIMIT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</w:pP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>Veprimtari paraprake</w:t>
            </w:r>
          </w:p>
          <w:p w:rsidR="005A2786" w:rsidRPr="00E652AF" w:rsidRDefault="005A2786" w:rsidP="00DE2A35">
            <w:pPr>
              <w:spacing w:after="0" w:line="360" w:lineRule="auto"/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</w:pPr>
          </w:p>
          <w:p w:rsidR="005A2786" w:rsidRPr="00E652AF" w:rsidRDefault="005A2786" w:rsidP="00DE2A35">
            <w:pPr>
              <w:spacing w:after="0" w:line="360" w:lineRule="auto"/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 xml:space="preserve">   II.   Zhvillimi i situatës 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</w:pP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>Hapi i dytë</w:t>
            </w:r>
            <w:r w:rsidRPr="00E652AF"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>–  Leksion i përqendruar</w:t>
            </w:r>
          </w:p>
          <w:p w:rsidR="005A2786" w:rsidRPr="00E652AF" w:rsidRDefault="005A2786" w:rsidP="00DE2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aramond" w:eastAsia="Times New Roman" w:hAnsi="Garamond" w:cs="Courier New"/>
                <w:b/>
                <w:color w:val="C00000"/>
              </w:rPr>
            </w:pPr>
            <w:r w:rsidRPr="00E652AF">
              <w:rPr>
                <w:rFonts w:ascii="Garamond" w:eastAsia="Times New Roman" w:hAnsi="Garamond" w:cs="Courier New"/>
                <w:b/>
                <w:color w:val="C00000"/>
              </w:rPr>
              <w:t xml:space="preserve">Teknikat e shkrimit të udhëzimeve: </w:t>
            </w:r>
          </w:p>
          <w:p w:rsidR="005A2786" w:rsidRPr="00E652AF" w:rsidRDefault="005A2786" w:rsidP="00DE2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12121"/>
              </w:rPr>
            </w:pPr>
          </w:p>
          <w:p w:rsidR="005A2786" w:rsidRPr="00E652AF" w:rsidRDefault="005A2786" w:rsidP="00DE2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aramond" w:eastAsia="Times New Roman" w:hAnsi="Garamond" w:cs="Courier New"/>
                <w:color w:val="212121"/>
              </w:rPr>
            </w:pPr>
            <w:r w:rsidRPr="00E652AF">
              <w:rPr>
                <w:rFonts w:ascii="Garamond" w:eastAsia="Times New Roman" w:hAnsi="Garamond" w:cs="Courier New"/>
                <w:color w:val="212121"/>
              </w:rPr>
              <w:t xml:space="preserve">Titulli i udhëzimeve paraqet qartë përmbajtjen e tyre. </w:t>
            </w:r>
          </w:p>
          <w:p w:rsidR="005A2786" w:rsidRPr="00E652AF" w:rsidRDefault="005A2786" w:rsidP="00DE2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aramond" w:eastAsia="Times New Roman" w:hAnsi="Garamond" w:cs="Courier New"/>
                <w:color w:val="212121"/>
              </w:rPr>
            </w:pPr>
            <w:r w:rsidRPr="00E652AF">
              <w:rPr>
                <w:rFonts w:ascii="Garamond" w:eastAsia="Times New Roman" w:hAnsi="Garamond" w:cs="Courier New"/>
                <w:color w:val="212121"/>
              </w:rPr>
              <w:t xml:space="preserve">Situata e komunikimit synon përcjelljen e informacioneve nga dhënësi te marrësi. </w:t>
            </w:r>
          </w:p>
          <w:p w:rsidR="005A2786" w:rsidRPr="00E652AF" w:rsidRDefault="005A2786" w:rsidP="00DE2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aramond" w:eastAsia="Times New Roman" w:hAnsi="Garamond" w:cs="Courier New"/>
                <w:color w:val="212121"/>
              </w:rPr>
            </w:pPr>
            <w:r w:rsidRPr="00E652AF">
              <w:rPr>
                <w:rFonts w:ascii="Garamond" w:eastAsia="Times New Roman" w:hAnsi="Garamond" w:cs="Courier New"/>
                <w:color w:val="212121"/>
              </w:rPr>
              <w:t xml:space="preserve">Përdoren folje që i tregojnë lexuesit për të bërë diçka. Shembuj: "hapni </w:t>
            </w:r>
            <w:proofErr w:type="spellStart"/>
            <w:r w:rsidRPr="00E652AF">
              <w:rPr>
                <w:rFonts w:ascii="Garamond" w:eastAsia="Times New Roman" w:hAnsi="Garamond" w:cs="Courier New"/>
                <w:color w:val="212121"/>
              </w:rPr>
              <w:t>valvulën</w:t>
            </w:r>
            <w:proofErr w:type="spellEnd"/>
            <w:r w:rsidRPr="00E652AF">
              <w:rPr>
                <w:rFonts w:ascii="Garamond" w:eastAsia="Times New Roman" w:hAnsi="Garamond" w:cs="Courier New"/>
                <w:color w:val="212121"/>
              </w:rPr>
              <w:t xml:space="preserve"> ...", "shtypni butonin ..." etj.</w:t>
            </w:r>
          </w:p>
          <w:p w:rsidR="005A2786" w:rsidRPr="00E652AF" w:rsidRDefault="005A2786" w:rsidP="00DE2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aramond" w:eastAsia="Times New Roman" w:hAnsi="Garamond" w:cs="Courier New"/>
                <w:color w:val="212121"/>
              </w:rPr>
            </w:pPr>
            <w:r w:rsidRPr="00E652AF">
              <w:rPr>
                <w:rFonts w:ascii="Garamond" w:eastAsia="Times New Roman" w:hAnsi="Garamond" w:cs="Courier New"/>
                <w:color w:val="212121"/>
              </w:rPr>
              <w:t>Renditen udhëzimet hap pas hapi</w:t>
            </w:r>
            <w:r w:rsidR="00877EDC">
              <w:rPr>
                <w:rFonts w:ascii="Garamond" w:eastAsia="Times New Roman" w:hAnsi="Garamond" w:cs="Courier New"/>
                <w:color w:val="212121"/>
              </w:rPr>
              <w:t>,</w:t>
            </w:r>
            <w:r w:rsidRPr="00E652AF">
              <w:rPr>
                <w:rFonts w:ascii="Garamond" w:eastAsia="Times New Roman" w:hAnsi="Garamond" w:cs="Courier New"/>
                <w:color w:val="212121"/>
              </w:rPr>
              <w:t xml:space="preserve"> sipas rëndësisë. </w:t>
            </w:r>
          </w:p>
          <w:p w:rsidR="005A2786" w:rsidRPr="00E652AF" w:rsidRDefault="005A2786" w:rsidP="00DE2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aramond" w:eastAsia="Times New Roman" w:hAnsi="Garamond" w:cs="Courier New"/>
                <w:color w:val="212121"/>
              </w:rPr>
            </w:pPr>
            <w:r w:rsidRPr="00E652AF">
              <w:rPr>
                <w:rFonts w:ascii="Garamond" w:eastAsia="Times New Roman" w:hAnsi="Garamond" w:cs="Courier New"/>
                <w:color w:val="212121"/>
              </w:rPr>
              <w:t>Vendosen shënime dhe paralajmërime në fillim të udhëzimeve (instruksioneve), ose paraqitet lista e objekteve, përbërësve.</w:t>
            </w:r>
          </w:p>
          <w:p w:rsidR="005A2786" w:rsidRPr="00E652AF" w:rsidRDefault="005A2786" w:rsidP="00DE2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aramond" w:eastAsia="Times New Roman" w:hAnsi="Garamond" w:cs="Courier New"/>
                <w:color w:val="212121"/>
              </w:rPr>
            </w:pPr>
            <w:r w:rsidRPr="00E652AF">
              <w:rPr>
                <w:rFonts w:ascii="Garamond" w:eastAsia="Times New Roman" w:hAnsi="Garamond" w:cs="Courier New"/>
                <w:color w:val="212121"/>
              </w:rPr>
              <w:t xml:space="preserve">Jepen shpjegime specifike dhe të domosdoshme paraprakisht, </w:t>
            </w:r>
            <w:proofErr w:type="spellStart"/>
            <w:r w:rsidRPr="00E652AF">
              <w:rPr>
                <w:rFonts w:ascii="Garamond" w:eastAsia="Times New Roman" w:hAnsi="Garamond" w:cs="Courier New"/>
                <w:color w:val="212121"/>
              </w:rPr>
              <w:t>psh</w:t>
            </w:r>
            <w:proofErr w:type="spellEnd"/>
            <w:r w:rsidRPr="00E652AF">
              <w:rPr>
                <w:rFonts w:ascii="Garamond" w:eastAsia="Times New Roman" w:hAnsi="Garamond" w:cs="Courier New"/>
                <w:color w:val="212121"/>
              </w:rPr>
              <w:t xml:space="preserve">: "Para se të filloni, sigurohuni që ..." </w:t>
            </w:r>
          </w:p>
          <w:p w:rsidR="005A2786" w:rsidRPr="00E652AF" w:rsidRDefault="005A2786" w:rsidP="00DE2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aramond" w:eastAsia="Times New Roman" w:hAnsi="Garamond" w:cs="Courier New"/>
                <w:color w:val="212121"/>
              </w:rPr>
            </w:pPr>
            <w:r w:rsidRPr="00E652AF">
              <w:rPr>
                <w:rFonts w:ascii="Garamond" w:eastAsia="Times New Roman" w:hAnsi="Garamond" w:cs="Courier New"/>
                <w:color w:val="212121"/>
              </w:rPr>
              <w:t xml:space="preserve">Nuk jepen informacione </w:t>
            </w:r>
            <w:proofErr w:type="spellStart"/>
            <w:r w:rsidRPr="00E652AF">
              <w:rPr>
                <w:rFonts w:ascii="Garamond" w:eastAsia="Times New Roman" w:hAnsi="Garamond" w:cs="Courier New"/>
                <w:color w:val="212121"/>
              </w:rPr>
              <w:t>konceptuale</w:t>
            </w:r>
            <w:proofErr w:type="spellEnd"/>
            <w:r w:rsidRPr="00E652AF">
              <w:rPr>
                <w:rFonts w:ascii="Garamond" w:eastAsia="Times New Roman" w:hAnsi="Garamond" w:cs="Courier New"/>
                <w:color w:val="212121"/>
              </w:rPr>
              <w:t xml:space="preserve"> përgjatë udhëzimeve. </w:t>
            </w:r>
          </w:p>
          <w:p w:rsidR="005A2786" w:rsidRPr="00E652AF" w:rsidRDefault="005A2786" w:rsidP="00DE2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aramond" w:eastAsia="Times New Roman" w:hAnsi="Garamond" w:cs="Courier New"/>
                <w:color w:val="212121"/>
              </w:rPr>
            </w:pPr>
            <w:r w:rsidRPr="00E652AF">
              <w:rPr>
                <w:rFonts w:ascii="Garamond" w:eastAsia="Times New Roman" w:hAnsi="Garamond" w:cs="Courier New"/>
                <w:color w:val="212121"/>
              </w:rPr>
              <w:t>Shkruhet në përshtatje me audiencën dhe përdoret një nivel qartësisht i detajuar në përputhje me aftësitë e saj.</w:t>
            </w:r>
          </w:p>
          <w:p w:rsidR="005A2786" w:rsidRPr="00E652AF" w:rsidRDefault="005A2786" w:rsidP="00DE2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aramond" w:eastAsia="Times New Roman" w:hAnsi="Garamond" w:cs="Courier New"/>
                <w:color w:val="212121"/>
              </w:rPr>
            </w:pPr>
            <w:r w:rsidRPr="00E652AF">
              <w:rPr>
                <w:rFonts w:ascii="Garamond" w:eastAsia="Times New Roman" w:hAnsi="Garamond" w:cs="Courier New"/>
                <w:color w:val="212121"/>
              </w:rPr>
              <w:t xml:space="preserve">Udhëzimet kanë një numër të kufizuar dhe jo të </w:t>
            </w:r>
            <w:proofErr w:type="spellStart"/>
            <w:r w:rsidRPr="00E652AF">
              <w:rPr>
                <w:rFonts w:ascii="Garamond" w:eastAsia="Times New Roman" w:hAnsi="Garamond" w:cs="Courier New"/>
                <w:color w:val="212121"/>
              </w:rPr>
              <w:t>tejzgjatur</w:t>
            </w:r>
            <w:proofErr w:type="spellEnd"/>
            <w:r w:rsidRPr="00E652AF">
              <w:rPr>
                <w:rFonts w:ascii="Garamond" w:eastAsia="Times New Roman" w:hAnsi="Garamond" w:cs="Courier New"/>
                <w:color w:val="212121"/>
              </w:rPr>
              <w:t xml:space="preserve">, në mënyrë që marrësi i informacionit të mos ketë ngarkesë informacioni. </w:t>
            </w:r>
          </w:p>
          <w:p w:rsidR="005A2786" w:rsidRPr="00E652AF" w:rsidRDefault="005A2786" w:rsidP="00DE2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aramond" w:eastAsia="Times New Roman" w:hAnsi="Garamond" w:cs="Courier New"/>
                <w:color w:val="212121"/>
              </w:rPr>
            </w:pPr>
            <w:r w:rsidRPr="00E652AF">
              <w:rPr>
                <w:rFonts w:ascii="Garamond" w:eastAsia="Times New Roman" w:hAnsi="Garamond" w:cs="Courier New"/>
                <w:color w:val="212121"/>
              </w:rPr>
              <w:t>Udhëzimet duhet të jenë të plota dhe të mos kenë paqartësi. Shoqërojini ato me ilustrime figurative, harta, grafikë, tabela sipas përmbajtjes së tyre.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Hapi i tretë</w:t>
            </w:r>
            <w:r w:rsidR="00877EDC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-  </w:t>
            </w:r>
            <w:r w:rsidRPr="00E652AF">
              <w:rPr>
                <w:rFonts w:ascii="PalatinoLinotype-Bold" w:eastAsiaTheme="minorHAnsi" w:hAnsi="PalatinoLinotype-Bold" w:cs="PalatinoLinotype-Bold"/>
                <w:b/>
                <w:bCs/>
                <w:sz w:val="23"/>
                <w:szCs w:val="23"/>
              </w:rPr>
              <w:t>Di: Dua të di: Mësova: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</w:pPr>
            <w:r w:rsidRPr="00E652AF">
              <w:rPr>
                <w:rFonts w:ascii="PalatinoLinotype-BoldItalic" w:eastAsiaTheme="minorHAnsi" w:hAnsi="PalatinoLinotype-BoldItalic" w:cs="PalatinoLinotype-BoldItalic"/>
                <w:b/>
                <w:bCs/>
                <w:i/>
                <w:iCs/>
                <w:sz w:val="23"/>
                <w:szCs w:val="23"/>
              </w:rPr>
              <w:t xml:space="preserve">a. </w:t>
            </w:r>
            <w:proofErr w:type="spellStart"/>
            <w:r w:rsidRPr="00E652AF"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  <w:t>Ç’cilësi</w:t>
            </w:r>
            <w:proofErr w:type="spellEnd"/>
            <w:r w:rsidRPr="00E652AF"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  <w:t xml:space="preserve"> fiton teksti nga burime të ndryshme informative?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</w:pPr>
            <w:r w:rsidRPr="00E652AF">
              <w:rPr>
                <w:rFonts w:ascii="PalatinoLinotype-BoldItalic" w:eastAsiaTheme="minorHAnsi" w:hAnsi="PalatinoLinotype-BoldItalic" w:cs="PalatinoLinotype-BoldItalic"/>
                <w:b/>
                <w:bCs/>
                <w:i/>
                <w:iCs/>
                <w:sz w:val="23"/>
                <w:szCs w:val="23"/>
              </w:rPr>
              <w:t>b.</w:t>
            </w:r>
            <w:r w:rsidR="00877EDC">
              <w:rPr>
                <w:rFonts w:ascii="PalatinoLinotype-BoldItalic" w:eastAsiaTheme="minorHAnsi" w:hAnsi="PalatinoLinotype-BoldItalic" w:cs="PalatinoLinotype-BoldItalic"/>
                <w:b/>
                <w:bCs/>
                <w:i/>
                <w:iCs/>
                <w:sz w:val="23"/>
                <w:szCs w:val="23"/>
              </w:rPr>
              <w:t xml:space="preserve"> </w:t>
            </w:r>
            <w:r w:rsidRPr="00E652AF">
              <w:rPr>
                <w:rFonts w:ascii="PalatinoLinotype-Italic" w:eastAsiaTheme="minorHAnsi" w:hAnsi="PalatinoLinotype-Italic" w:cs="PalatinoLinotype-Italic"/>
                <w:i/>
                <w:iCs/>
                <w:sz w:val="23"/>
                <w:szCs w:val="23"/>
              </w:rPr>
              <w:t>Cilat janë teknikat kyçe të tekstit udhëzues?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</w:pP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</w:pPr>
            <w:r w:rsidRPr="00E652AF"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  <w:t>Nxënësit punojnë në tabelë për: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</w:pPr>
            <w:r w:rsidRPr="00E652AF"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  <w:t>1. plotësimin e një skeme për teknikat e shkrimit të tekstit udhëzues;</w:t>
            </w:r>
          </w:p>
          <w:p w:rsidR="005A2786" w:rsidRPr="00E652AF" w:rsidRDefault="00877EDC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</w:pPr>
            <w:r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  <w:t>3. nxjerrje</w:t>
            </w:r>
            <w:r w:rsidR="005A2786" w:rsidRPr="00E652AF"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  <w:t xml:space="preserve">n </w:t>
            </w:r>
            <w:r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  <w:t xml:space="preserve">e </w:t>
            </w:r>
            <w:proofErr w:type="spellStart"/>
            <w:r w:rsidR="005A2786" w:rsidRPr="00E652AF"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  <w:t>konkuzione</w:t>
            </w:r>
            <w:r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  <w:t>ve</w:t>
            </w:r>
            <w:proofErr w:type="spellEnd"/>
            <w:r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  <w:t xml:space="preserve"> </w:t>
            </w:r>
            <w:r w:rsidR="005A2786" w:rsidRPr="00E652AF"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  <w:t>t</w:t>
            </w:r>
            <w:r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  <w:t>ë</w:t>
            </w:r>
            <w:r w:rsidR="005A2786" w:rsidRPr="00E652AF">
              <w:rPr>
                <w:rFonts w:ascii="PalatinoLinotype-Roman" w:eastAsiaTheme="minorHAnsi" w:hAnsi="PalatinoLinotype-Roman" w:cs="PalatinoLinotype-Roman"/>
                <w:sz w:val="23"/>
                <w:szCs w:val="23"/>
              </w:rPr>
              <w:t xml:space="preserve"> veprimtarisë.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BoldItalic" w:eastAsiaTheme="minorHAnsi" w:hAnsi="PalatinoLinotype-BoldItalic" w:cs="PalatinoLinotype-BoldItalic"/>
                <w:b/>
                <w:bCs/>
                <w:i/>
                <w:iCs/>
                <w:sz w:val="23"/>
                <w:szCs w:val="23"/>
              </w:rPr>
            </w:pPr>
            <w:r w:rsidRPr="00E652AF">
              <w:rPr>
                <w:rFonts w:ascii="PalatinoLinotype-BoldItalic" w:eastAsiaTheme="minorHAnsi" w:hAnsi="PalatinoLinotype-BoldItalic" w:cs="PalatinoLinotype-BoldItalic"/>
                <w:b/>
                <w:bCs/>
                <w:i/>
                <w:iCs/>
                <w:sz w:val="23"/>
                <w:szCs w:val="23"/>
              </w:rPr>
              <w:t>Grupi 1. Ndërtoni skemën për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PalatinoLinotype-BoldItalic" w:eastAsiaTheme="minorHAnsi" w:hAnsi="PalatinoLinotype-BoldItalic" w:cs="PalatinoLinotype-BoldItalic"/>
                <w:b/>
                <w:bCs/>
                <w:i/>
                <w:iCs/>
                <w:sz w:val="23"/>
                <w:szCs w:val="23"/>
              </w:rPr>
              <w:t>Grupi 2. Karakteristikat e tekstit udhëzues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Hapi i  katërt</w:t>
            </w:r>
            <w:r w:rsidR="00877EDC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- Punë në grupe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>Punohen ushtrimet në tekstin e nxënësit.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652AF">
              <w:rPr>
                <w:rFonts w:ascii="CenturyGothic-Bold" w:eastAsiaTheme="minorHAnsi" w:hAnsi="CenturyGothic-Bold" w:cs="CenturyGothic-Bold"/>
                <w:bCs/>
                <w:sz w:val="21"/>
                <w:szCs w:val="21"/>
              </w:rPr>
              <w:t>-</w:t>
            </w:r>
            <w:r w:rsidR="00877EDC">
              <w:rPr>
                <w:rFonts w:ascii="CenturyGothic-Bold" w:eastAsiaTheme="minorHAnsi" w:hAnsi="CenturyGothic-Bold" w:cs="CenturyGothic-Bold"/>
                <w:bCs/>
                <w:sz w:val="21"/>
                <w:szCs w:val="21"/>
              </w:rPr>
              <w:t xml:space="preserve"> </w:t>
            </w:r>
            <w:r w:rsidRPr="00E652AF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Shpjegoni kuptimin leksikor të fjalës </w:t>
            </w:r>
            <w:r w:rsidRPr="00E652AF">
              <w:rPr>
                <w:rFonts w:ascii="Times New Roman" w:eastAsiaTheme="minorHAnsi" w:hAnsi="Times New Roman"/>
                <w:bCs/>
                <w:i/>
                <w:iCs/>
                <w:sz w:val="20"/>
                <w:szCs w:val="20"/>
              </w:rPr>
              <w:t>kompetencë</w:t>
            </w:r>
            <w:r w:rsidRPr="00E652AF">
              <w:rPr>
                <w:rFonts w:ascii="Times New Roman" w:eastAsiaTheme="minorHAnsi" w:hAnsi="Times New Roman"/>
                <w:bCs/>
                <w:sz w:val="20"/>
                <w:szCs w:val="20"/>
              </w:rPr>
              <w:t>. Zëvendësojeni me një fjalë sinonime, duke ruajtur kuptimin në kontekstin e dhënë.</w:t>
            </w:r>
          </w:p>
          <w:p w:rsidR="005A2786" w:rsidRPr="00E652AF" w:rsidRDefault="005A2786" w:rsidP="00DE2A3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333333"/>
                <w:sz w:val="20"/>
                <w:szCs w:val="20"/>
              </w:rPr>
            </w:pPr>
            <w:r w:rsidRPr="00E652AF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</w:rPr>
              <w:t>KOMPETENCË</w:t>
            </w:r>
            <w:r w:rsidRPr="00E652AF">
              <w:rPr>
                <w:rFonts w:ascii="Times New Roman" w:eastAsia="Times New Roman" w:hAnsi="Times New Roman"/>
                <w:b/>
                <w:color w:val="333333"/>
                <w:sz w:val="20"/>
                <w:szCs w:val="20"/>
              </w:rPr>
              <w:t> </w:t>
            </w:r>
            <w:r w:rsidRPr="00E652AF">
              <w:rPr>
                <w:rFonts w:ascii="Times New Roman" w:eastAsia="Times New Roman" w:hAnsi="Times New Roman"/>
                <w:b/>
                <w:i/>
                <w:iCs/>
                <w:color w:val="333333"/>
                <w:sz w:val="20"/>
                <w:szCs w:val="20"/>
              </w:rPr>
              <w:t>f.</w:t>
            </w:r>
          </w:p>
          <w:p w:rsidR="005A2786" w:rsidRPr="00E652AF" w:rsidRDefault="005A2786" w:rsidP="00DE2A35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E652AF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1. Njohuri të thella, të plota e të përpikta që ka dikush në një fushë të dijes ose për një problem të caktuar dhe që i japin atij siguri; aftësi. Flet me kompetencë. </w:t>
            </w:r>
            <w:r w:rsidRPr="00E652AF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br/>
              <w:t>2. E drejtë që ka dikush për të zgjidhur një çështje në bazë të ligjeve e të rregullave në fuqi; rrethi i çështjeve që mund të shqyrtojë e mund të zgjidhë një organ shtetëror a një zyrtar i caktuar. Kompetenca ligjore. Kompetencat e ministrisë (e drejtorisë, e gjyqit). Në kompetencën e... Jashtë kompetencave të mia.  Ka kompetencë. Zgjeroj (ngushtoj, kufizoj) kompetencat e dikujt.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KOMPETENCË/AFTËSI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lastRenderedPageBreak/>
              <w:t>Hapi i pestë –</w:t>
            </w:r>
            <w:r w:rsidR="005D4D4A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 xml:space="preserve"> 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Përforcim njohurish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</w:pPr>
            <w:r w:rsidRPr="00E652AF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>Nxënësit punojnë të pavarur dhe përcaktojnë karakteris</w:t>
            </w:r>
            <w:r w:rsidR="005D4D4A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 xml:space="preserve">tikat e situatës së komunikimit </w:t>
            </w:r>
            <w:r w:rsidRPr="00E652AF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>për tekstin e dhënë</w:t>
            </w:r>
            <w:r w:rsidR="005D4D4A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>,</w:t>
            </w:r>
            <w:r w:rsidRPr="00E652AF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 xml:space="preserve"> me temë: “Çfarë duhet të bëjmë për të shkruar mirë?” duke iu përgjigjur pyetjeve: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</w:pPr>
            <w:r w:rsidRPr="00E652AF">
              <w:rPr>
                <w:rFonts w:ascii="TimesNewRomanPS-ItalicMT" w:eastAsiaTheme="minorHAnsi" w:hAnsi="TimesNewRomanPS-ItalicMT" w:cs="TimesNewRomanPS-ItalicMT"/>
                <w:iCs/>
                <w:sz w:val="23"/>
                <w:szCs w:val="23"/>
              </w:rPr>
              <w:t xml:space="preserve">a) </w:t>
            </w:r>
            <w:r w:rsidRPr="00E652AF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>Cili ishte mesazhi?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</w:pPr>
            <w:r w:rsidRPr="00E652AF">
              <w:rPr>
                <w:rFonts w:ascii="TimesNewRomanPS-ItalicMT" w:eastAsiaTheme="minorHAnsi" w:hAnsi="TimesNewRomanPS-ItalicMT" w:cs="TimesNewRomanPS-ItalicMT"/>
                <w:iCs/>
                <w:sz w:val="23"/>
                <w:szCs w:val="23"/>
              </w:rPr>
              <w:t xml:space="preserve">b) </w:t>
            </w:r>
            <w:proofErr w:type="spellStart"/>
            <w:r w:rsidRPr="00E652AF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>Ç’lloj</w:t>
            </w:r>
            <w:proofErr w:type="spellEnd"/>
            <w:r w:rsidRPr="00E652AF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 xml:space="preserve"> marrësi ishte?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</w:pPr>
            <w:r w:rsidRPr="00E652AF">
              <w:rPr>
                <w:rFonts w:ascii="TimesNewRomanPS-ItalicMT" w:eastAsiaTheme="minorHAnsi" w:hAnsi="TimesNewRomanPS-ItalicMT" w:cs="TimesNewRomanPS-ItalicMT"/>
                <w:iCs/>
                <w:sz w:val="23"/>
                <w:szCs w:val="23"/>
              </w:rPr>
              <w:t xml:space="preserve">c) </w:t>
            </w:r>
            <w:r w:rsidRPr="00E652AF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 xml:space="preserve"> Kush është dërguesi dhe çfarë qëllimi ka në këtë tekst?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</w:pPr>
            <w:r w:rsidRPr="00E652AF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>ç) Cili është kanali i komunikimit?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</w:pPr>
            <w:r w:rsidRPr="00E652AF">
              <w:rPr>
                <w:rFonts w:ascii="TimesNewRomanPS-ItalicMT" w:eastAsiaTheme="minorHAnsi" w:hAnsi="TimesNewRomanPS-ItalicMT" w:cs="TimesNewRomanPS-ItalicMT"/>
                <w:iCs/>
                <w:sz w:val="23"/>
                <w:szCs w:val="23"/>
              </w:rPr>
              <w:t xml:space="preserve">d) </w:t>
            </w:r>
            <w:proofErr w:type="spellStart"/>
            <w:r w:rsidRPr="00E652AF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>Ç’kod</w:t>
            </w:r>
            <w:proofErr w:type="spellEnd"/>
            <w:r w:rsidRPr="00E652AF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 xml:space="preserve"> përdor për të dhënë mesazhin?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</w:pPr>
            <w:r w:rsidRPr="00E652AF">
              <w:rPr>
                <w:rFonts w:ascii="TimesNewRomanPS-ItalicMT" w:eastAsiaTheme="minorHAnsi" w:hAnsi="TimesNewRomanPS-ItalicMT" w:cs="TimesNewRomanPS-ItalicMT"/>
                <w:iCs/>
                <w:sz w:val="23"/>
                <w:szCs w:val="23"/>
              </w:rPr>
              <w:t xml:space="preserve">e) </w:t>
            </w:r>
            <w:r w:rsidRPr="00E652AF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>Cili ishte objekti i mesazhit të dhënë?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</w:pPr>
            <w:r w:rsidRPr="00E652AF">
              <w:rPr>
                <w:rFonts w:ascii="PalatinoLinotype-Italic" w:eastAsiaTheme="minorHAnsi" w:hAnsi="PalatinoLinotype-Italic" w:cs="PalatinoLinotype-Italic"/>
                <w:iCs/>
                <w:sz w:val="23"/>
                <w:szCs w:val="23"/>
              </w:rPr>
              <w:t>Nxirren konkluzionet  e punës.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786" w:rsidRPr="00E652AF" w:rsidTr="00DE2A35">
        <w:trPr>
          <w:trHeight w:val="314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Veprimet në situatë</w:t>
            </w:r>
          </w:p>
          <w:p w:rsidR="005A2786" w:rsidRPr="00E652AF" w:rsidRDefault="005A2786" w:rsidP="00DE2A3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Situata konsiderohet e realizuar kur: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nxënësit përgjigjen saktë;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dallojnë veçoritë e tekstit udhëzues;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hps"/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 xml:space="preserve">analizojnë strukturën e tekstit udhëzues. </w:t>
            </w:r>
          </w:p>
          <w:p w:rsidR="005A2786" w:rsidRPr="00E652AF" w:rsidRDefault="005A2786" w:rsidP="00DE2A35">
            <w:pPr>
              <w:spacing w:after="0" w:line="360" w:lineRule="auto"/>
              <w:ind w:left="63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2786" w:rsidRPr="00E652AF" w:rsidTr="00DE2A35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Vlerësimi:</w:t>
            </w:r>
            <w:r w:rsidRPr="00E652AF"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Nxënësit do të vlerësohen: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pjesëmarrjen në diskutime;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materialet e sjella në mbështetje të njohurive të reja;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fjalorin e përdorur gjatë diskutimit të ushtrimeve dhe përgjigjet e dhëna;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analizën e teknikave të shkrimit të tekstit udhëzues.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analizën gjuhësore të tekstit udhëzues.</w:t>
            </w:r>
          </w:p>
        </w:tc>
      </w:tr>
      <w:tr w:rsidR="005A2786" w:rsidRPr="00E652AF" w:rsidTr="00DE2A35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Detyra dhe puna e pavarur: </w:t>
            </w:r>
            <w:r w:rsidRPr="00E652AF">
              <w:rPr>
                <w:rFonts w:ascii="Times New Roman" w:eastAsiaTheme="minorHAnsi" w:hAnsi="Times New Roman"/>
                <w:bCs/>
                <w:sz w:val="20"/>
                <w:szCs w:val="20"/>
              </w:rPr>
              <w:t>Lidhni informacionin e tekstit me përvojat tuaja në procesin e të shkruarit. Cilat janë disa udhëzime të tjera që do t’u sugjeronit shokëve tuaj? Shkruani jo më pak se pesë udhëzime.</w:t>
            </w:r>
          </w:p>
        </w:tc>
      </w:tr>
    </w:tbl>
    <w:p w:rsidR="005A2786" w:rsidRPr="00E652AF" w:rsidRDefault="005A2786" w:rsidP="005A2786"/>
    <w:p w:rsidR="005A2786" w:rsidRPr="00E652AF" w:rsidRDefault="005A2786" w:rsidP="005A278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576"/>
        <w:gridCol w:w="2629"/>
        <w:gridCol w:w="1574"/>
      </w:tblGrid>
      <w:tr w:rsidR="005A2786" w:rsidRPr="00E652AF" w:rsidTr="00DE2A35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Fusha: </w:t>
            </w: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Gjuhët dhe</w:t>
            </w:r>
          </w:p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komunikimi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Lënda: GJUHA SHQIPE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Shkalla: E PESTË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Klasa: XI</w:t>
            </w:r>
          </w:p>
        </w:tc>
      </w:tr>
      <w:tr w:rsidR="005A2786" w:rsidRPr="00E652AF" w:rsidTr="00DE2A35">
        <w:trPr>
          <w:trHeight w:val="1034"/>
        </w:trPr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MyriadPro-Regular" w:eastAsiaTheme="minorHAnsi" w:hAnsi="MyriadPro-Regular" w:cs="MyriadPro-Regular"/>
              </w:rPr>
            </w:pPr>
            <w:r w:rsidRPr="00B60F26">
              <w:rPr>
                <w:rFonts w:ascii="Times New Roman" w:hAnsi="Times New Roman"/>
                <w:b/>
                <w:sz w:val="20"/>
                <w:szCs w:val="20"/>
                <w:highlight w:val="magenta"/>
                <w:lang w:eastAsia="sq-AL"/>
              </w:rPr>
              <w:t>Tema mësimore</w:t>
            </w:r>
            <w:r w:rsidR="009404E3">
              <w:rPr>
                <w:rFonts w:ascii="Times New Roman" w:hAnsi="Times New Roman"/>
                <w:b/>
                <w:sz w:val="20"/>
                <w:szCs w:val="20"/>
                <w:highlight w:val="magenta"/>
                <w:lang w:eastAsia="sq-AL"/>
              </w:rPr>
              <w:t xml:space="preserve"> 27-28</w:t>
            </w:r>
            <w:bookmarkStart w:id="0" w:name="_GoBack"/>
            <w:bookmarkEnd w:id="0"/>
            <w:r w:rsidRPr="00B60F26">
              <w:rPr>
                <w:rFonts w:ascii="Times New Roman" w:hAnsi="Times New Roman"/>
                <w:b/>
                <w:sz w:val="20"/>
                <w:szCs w:val="20"/>
                <w:highlight w:val="magenta"/>
                <w:lang w:eastAsia="sq-AL"/>
              </w:rPr>
              <w:t xml:space="preserve">:  </w:t>
            </w:r>
            <w:r w:rsidRPr="00B60F26">
              <w:rPr>
                <w:rFonts w:ascii="MyriadPro-Regular" w:eastAsiaTheme="minorHAnsi" w:hAnsi="MyriadPro-Regular" w:cs="MyriadPro-Regular"/>
                <w:highlight w:val="magenta"/>
              </w:rPr>
              <w:t>Shkruajmë rregullore</w:t>
            </w:r>
          </w:p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Situata e të nxënit: </w:t>
            </w: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>Lexohet rregullorja e shkollës dhe vërehen teknikat e shkrimit të saj.</w:t>
            </w:r>
          </w:p>
        </w:tc>
      </w:tr>
      <w:tr w:rsidR="005A2786" w:rsidRPr="00E652AF" w:rsidTr="00DE2A35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Rezultatet e të nxënit të kompetencave të fushës sipas temës mësimore:</w:t>
            </w:r>
          </w:p>
          <w:p w:rsidR="005A2786" w:rsidRPr="00E652AF" w:rsidRDefault="005A2786" w:rsidP="00DE2A35">
            <w:pPr>
              <w:spacing w:after="0" w:line="240" w:lineRule="auto"/>
              <w:jc w:val="both"/>
              <w:rPr>
                <w:rFonts w:ascii="Times New Roman" w:eastAsia="Arial Narrow,Arial" w:hAnsi="Times New Roman"/>
                <w:sz w:val="20"/>
                <w:szCs w:val="20"/>
              </w:rPr>
            </w:pPr>
            <w:r w:rsidRPr="00E652AF">
              <w:rPr>
                <w:rFonts w:ascii="Times New Roman" w:eastAsia="Arial Narrow,Arial" w:hAnsi="Times New Roman"/>
                <w:sz w:val="20"/>
                <w:szCs w:val="20"/>
              </w:rPr>
              <w:t xml:space="preserve">Nxënësi/ja: 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r w:rsidR="005D4D4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realizon hapat e përcaktuar dhe të domosdoshëm gjatë të shkruarit, përdor strategji të ndryshme për të planifikuar shkrimin e tij, organizon në mënyrë logjike mendimet dhe idetë,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r w:rsidR="005D4D4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redakton shkrimin duke përdorur edhe mendimet e të tjerëve;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r w:rsidR="005D4D4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shkruan qartë, me një stil vetjak dhe në mënyrë logjike, tekste për qëllime dhe për audiencën e caktuar;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-</w:t>
            </w:r>
            <w:r w:rsidR="005D4D4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shkruan tekste të llojeve të ndryshme për qëllime personale dhe funksionale, duke zbatuar kriteret e domosdoshme për rregulloren;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- zbaton rregullat gramatikore, drejtshkrimore dhe të pikësimit në shkrimet e tij dhe në procesin e redaktimit;</w:t>
            </w:r>
          </w:p>
          <w:p w:rsidR="005A2786" w:rsidRPr="00E652AF" w:rsidRDefault="005A2786" w:rsidP="00DE2A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r w:rsidR="005D4D4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përdor materiale të ndryshme burimore që e ndihmojnë gjatë procesit të shkrimit.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lastRenderedPageBreak/>
              <w:t>Fjalët kyçe: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Teksti udhëzues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Rregullore 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Planifikim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Hartim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Rishikim</w:t>
            </w:r>
          </w:p>
          <w:p w:rsidR="005A2786" w:rsidRPr="00E652AF" w:rsidRDefault="005A2786" w:rsidP="00DE2A3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</w:p>
        </w:tc>
      </w:tr>
      <w:tr w:rsidR="005A2786" w:rsidRPr="00E652AF" w:rsidTr="00DE2A35"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lastRenderedPageBreak/>
              <w:t xml:space="preserve">Burimet dhe mjetet mësimore: </w:t>
            </w:r>
            <w:r w:rsidRPr="00E652AF">
              <w:rPr>
                <w:rFonts w:ascii="Times New Roman" w:hAnsi="Times New Roman"/>
                <w:sz w:val="20"/>
                <w:szCs w:val="20"/>
              </w:rPr>
              <w:t>fletore të punëve me shkrim, modele rregulloresh, shkumësa me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Fonts w:ascii="Times New Roman" w:hAnsi="Times New Roman"/>
                <w:sz w:val="20"/>
                <w:szCs w:val="20"/>
              </w:rPr>
              <w:t>ngjyra (kur është e mundur projektor ose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Fonts w:ascii="Times New Roman" w:hAnsi="Times New Roman"/>
                <w:sz w:val="20"/>
                <w:szCs w:val="20"/>
              </w:rPr>
              <w:t xml:space="preserve">tabelë </w:t>
            </w:r>
            <w:proofErr w:type="spellStart"/>
            <w:r w:rsidRPr="00E652AF">
              <w:rPr>
                <w:rFonts w:ascii="Times New Roman" w:hAnsi="Times New Roman"/>
                <w:sz w:val="20"/>
                <w:szCs w:val="20"/>
              </w:rPr>
              <w:t>interaktive</w:t>
            </w:r>
            <w:proofErr w:type="spellEnd"/>
            <w:r w:rsidRPr="00E652A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Lidhja me fushat e tjera ose me temat </w:t>
            </w:r>
            <w:proofErr w:type="spellStart"/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ndërkurrikulare</w:t>
            </w:r>
            <w:proofErr w:type="spellEnd"/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TIK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Qytetari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</w:p>
        </w:tc>
      </w:tr>
      <w:tr w:rsidR="005A2786" w:rsidRPr="00E652AF" w:rsidTr="00DE2A35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786" w:rsidRPr="00E652AF" w:rsidRDefault="005A2786" w:rsidP="00DE2A35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Kompetencat kyçe: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Rezultatet e të nxënit sipas kompetencave kyçe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e komunikimit dhe e të shprehurit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e të menduarit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e të nxënit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personale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qytetare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bCs/>
                <w:sz w:val="20"/>
                <w:szCs w:val="20"/>
              </w:rPr>
              <w:t>Kompetenca digjitale</w:t>
            </w:r>
          </w:p>
          <w:p w:rsidR="005A2786" w:rsidRPr="00E652AF" w:rsidRDefault="005A2786" w:rsidP="00DE2A35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</w:p>
        </w:tc>
      </w:tr>
      <w:tr w:rsidR="005A2786" w:rsidRPr="00E652AF" w:rsidTr="00DE2A35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Metodologjia dhe veprimtaritë e nxënësve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Diskutim paraprak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Udhëzime shkrimi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Punë me shkrim sipas grupeve</w:t>
            </w:r>
          </w:p>
        </w:tc>
      </w:tr>
      <w:tr w:rsidR="005A2786" w:rsidRPr="00E652AF" w:rsidTr="00DE2A35">
        <w:trPr>
          <w:trHeight w:val="2276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ZHVILLIMI I ORËS SË MËSIMIT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9"/>
              </w:numPr>
              <w:spacing w:after="0" w:line="360" w:lineRule="auto"/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</w:pP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>Veprimtari paraprake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Diskutim paraprak</w:t>
            </w:r>
          </w:p>
          <w:p w:rsidR="005A2786" w:rsidRPr="00E652AF" w:rsidRDefault="005A2786" w:rsidP="00DE2A35">
            <w:pPr>
              <w:spacing w:after="0" w:line="360" w:lineRule="auto"/>
              <w:ind w:left="360"/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</w:pPr>
            <w:r w:rsidRPr="00E652AF"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  <w:t>Cilat janë teknikat e përdorura në planifikimin e një shkrimi? Po në hartimin e tij? Rishikim?</w:t>
            </w:r>
          </w:p>
          <w:p w:rsidR="005A2786" w:rsidRPr="00E652AF" w:rsidRDefault="005A2786" w:rsidP="00DE2A35">
            <w:pPr>
              <w:spacing w:after="0" w:line="360" w:lineRule="auto"/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 </w:t>
            </w: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 xml:space="preserve">   II.   Zhvillimi i situatës 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hps"/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>Hapi i dytë</w:t>
            </w:r>
            <w:r w:rsidRPr="00E652AF"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  <w:r w:rsidRPr="00E652AF">
              <w:rPr>
                <w:rStyle w:val="hps"/>
                <w:rFonts w:ascii="Times New Roman" w:hAnsi="Times New Roman"/>
                <w:b/>
                <w:color w:val="222222"/>
                <w:sz w:val="20"/>
                <w:szCs w:val="20"/>
              </w:rPr>
              <w:t xml:space="preserve">–  </w:t>
            </w: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Udhëzime shkrimi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  <w:r w:rsidRPr="00E652AF">
              <w:rPr>
                <w:rFonts w:ascii="Times New Roman" w:eastAsiaTheme="minorHAnsi" w:hAnsi="Times New Roman"/>
                <w:b/>
                <w:bCs/>
              </w:rPr>
              <w:t xml:space="preserve">Veprimet për çdo hap të procesit të </w:t>
            </w:r>
            <w:proofErr w:type="spellStart"/>
            <w:r w:rsidRPr="00E652AF">
              <w:rPr>
                <w:rFonts w:ascii="Times New Roman" w:eastAsiaTheme="minorHAnsi" w:hAnsi="Times New Roman"/>
                <w:b/>
                <w:bCs/>
              </w:rPr>
              <w:t>të</w:t>
            </w:r>
            <w:proofErr w:type="spellEnd"/>
            <w:r w:rsidRPr="00E652AF">
              <w:rPr>
                <w:rFonts w:ascii="Times New Roman" w:eastAsiaTheme="minorHAnsi" w:hAnsi="Times New Roman"/>
                <w:b/>
                <w:bCs/>
              </w:rPr>
              <w:t xml:space="preserve"> shkruarit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Parashkrimi: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Rishikimi dhe reflektimi: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Skicimi/</w:t>
            </w:r>
            <w:proofErr w:type="spellStart"/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draftimi</w:t>
            </w:r>
            <w:proofErr w:type="spellEnd"/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/shestimi: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Redaktimi: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52AF">
              <w:rPr>
                <w:rFonts w:ascii="Times New Roman" w:eastAsiaTheme="minorHAnsi" w:hAnsi="Times New Roman"/>
                <w:sz w:val="20"/>
                <w:szCs w:val="20"/>
              </w:rPr>
              <w:t>Konsultimi/ndarja me të tjerët: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Hapi i  tretë - Punë në grupe</w:t>
            </w:r>
          </w:p>
          <w:p w:rsidR="005A2786" w:rsidRPr="00E652AF" w:rsidRDefault="005A2786" w:rsidP="00DE2A35">
            <w:pPr>
              <w:rPr>
                <w:rFonts w:ascii="Times New Roman" w:hAnsi="Times New Roman"/>
                <w:sz w:val="18"/>
                <w:szCs w:val="18"/>
              </w:rPr>
            </w:pPr>
            <w:r w:rsidRPr="00E652AF">
              <w:rPr>
                <w:rFonts w:ascii="Book Antiqua" w:hAnsi="Book Antiqua"/>
                <w:sz w:val="18"/>
                <w:szCs w:val="18"/>
              </w:rPr>
              <w:t>Shkolla ofron shërbime që shërbejnë për zhvillimin e komunitetit, dhe komuniteti është pjesë përbërëse e aktiviteteve që organizon shkoll</w:t>
            </w:r>
            <w:r w:rsidR="005D4D4A">
              <w:rPr>
                <w:rFonts w:ascii="Book Antiqua" w:hAnsi="Book Antiqua"/>
                <w:sz w:val="18"/>
                <w:szCs w:val="18"/>
              </w:rPr>
              <w:t>a</w:t>
            </w:r>
            <w:r w:rsidRPr="00E652AF">
              <w:rPr>
                <w:rFonts w:ascii="Book Antiqua" w:hAnsi="Book Antiqua"/>
                <w:sz w:val="18"/>
                <w:szCs w:val="18"/>
              </w:rPr>
              <w:t xml:space="preserve">. Informacionet e </w:t>
            </w:r>
            <w:r w:rsidRPr="00E652AF">
              <w:rPr>
                <w:rFonts w:ascii="Times New Roman" w:hAnsi="Times New Roman"/>
                <w:sz w:val="18"/>
                <w:szCs w:val="18"/>
              </w:rPr>
              <w:t>mëposhtme janë fokusuar te prindërit, si një nga fuqitë thelbësore përbërëse të komunitetit.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Prindërit janë pjesë e zhvillimit të jetës së nxënësve në shkollë.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Prindërit marrin iniciativa për zhvillimin e orëve të hapura mësimore.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 xml:space="preserve">Komuniteti jep ide për planet që ndikojnë në rritjen e </w:t>
            </w:r>
            <w:proofErr w:type="spellStart"/>
            <w:r w:rsidRPr="00E652AF">
              <w:rPr>
                <w:rFonts w:ascii="Times New Roman" w:hAnsi="Times New Roman"/>
                <w:sz w:val="20"/>
                <w:szCs w:val="20"/>
              </w:rPr>
              <w:t>performancës</w:t>
            </w:r>
            <w:proofErr w:type="spellEnd"/>
            <w:r w:rsidRPr="00E652AF">
              <w:rPr>
                <w:rFonts w:ascii="Times New Roman" w:hAnsi="Times New Roman"/>
                <w:sz w:val="20"/>
                <w:szCs w:val="20"/>
              </w:rPr>
              <w:t xml:space="preserve"> së nxënësve. 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Ata marrin pjes</w:t>
            </w:r>
            <w:r w:rsidR="005D4D4A">
              <w:rPr>
                <w:rFonts w:ascii="Times New Roman" w:hAnsi="Times New Roman"/>
                <w:sz w:val="20"/>
                <w:szCs w:val="20"/>
              </w:rPr>
              <w:t>ë</w:t>
            </w:r>
            <w:r w:rsidRPr="00E652AF">
              <w:rPr>
                <w:rFonts w:ascii="Times New Roman" w:hAnsi="Times New Roman"/>
                <w:sz w:val="20"/>
                <w:szCs w:val="20"/>
              </w:rPr>
              <w:t xml:space="preserve"> nëpërmjet punëve vullnetare në shkollë, ose në raste të veçanta mundësojnë fonde për zhvillimin e shkollës.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lastRenderedPageBreak/>
              <w:t>Prindërit mund të mblidhen në shkollë nëse kanë nevojë për të diskutuar për të përmirësuar kushtet e shkollës apo për të përmirësuar marrëdhëniet mësues-nxënës-prindër.</w:t>
            </w:r>
          </w:p>
          <w:p w:rsidR="005A2786" w:rsidRPr="00E652AF" w:rsidRDefault="005A2786" w:rsidP="005A278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Prindërit ofrojnë shërbime në fushat që ata njohin ose pu</w:t>
            </w:r>
            <w:r w:rsidR="005D4D4A">
              <w:rPr>
                <w:rFonts w:ascii="Times New Roman" w:hAnsi="Times New Roman"/>
                <w:sz w:val="20"/>
                <w:szCs w:val="20"/>
              </w:rPr>
              <w:t>nojnë: mjekësi, sport, arte etj</w:t>
            </w:r>
            <w:r w:rsidRPr="00E652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</w:p>
          <w:p w:rsidR="005A2786" w:rsidRPr="00E652AF" w:rsidRDefault="005A2786" w:rsidP="00DE2A3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E652AF">
              <w:rPr>
                <w:rFonts w:ascii="Times New Roman" w:hAnsi="Times New Roman"/>
                <w:sz w:val="20"/>
                <w:szCs w:val="20"/>
                <w:lang w:eastAsia="sq-AL"/>
              </w:rPr>
              <w:t>Informacionet e dhëna shndërrohen në një tekst: rregullore.</w:t>
            </w:r>
          </w:p>
        </w:tc>
      </w:tr>
      <w:tr w:rsidR="005A2786" w:rsidRPr="00E652AF" w:rsidTr="00DE2A35">
        <w:trPr>
          <w:trHeight w:val="314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Veprimet në situatë</w:t>
            </w:r>
          </w:p>
          <w:p w:rsidR="005A2786" w:rsidRPr="00E652AF" w:rsidRDefault="005A2786" w:rsidP="00DE2A3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Situata konsiderohet e realizuar kur: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nxënësit shkruajnë rregulloren sipas temës së kërkuar;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zbatojnë strukturën e saj përkatëse;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analizojnë strukturën e tekstit: rregullore;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synojnë stil dhe origjinalitet krijues;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hps"/>
                <w:rFonts w:ascii="Times New Roman" w:hAnsi="Times New Roman"/>
                <w:sz w:val="20"/>
                <w:szCs w:val="20"/>
              </w:rPr>
            </w:pPr>
            <w:r w:rsidRPr="00E652AF">
              <w:rPr>
                <w:rStyle w:val="hps"/>
                <w:rFonts w:ascii="Times New Roman" w:hAnsi="Times New Roman"/>
                <w:sz w:val="20"/>
                <w:szCs w:val="20"/>
              </w:rPr>
              <w:t>respektojnë rregullat gramatikore.</w:t>
            </w:r>
          </w:p>
          <w:p w:rsidR="005A2786" w:rsidRPr="00E652AF" w:rsidRDefault="005A2786" w:rsidP="00DE2A35">
            <w:pPr>
              <w:spacing w:after="0" w:line="360" w:lineRule="auto"/>
              <w:ind w:left="63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2786" w:rsidRPr="00E652AF" w:rsidTr="00DE2A35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786" w:rsidRPr="00E652AF" w:rsidRDefault="005A2786" w:rsidP="00DE2A35">
            <w:pPr>
              <w:spacing w:after="0" w:line="360" w:lineRule="auto"/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>Vlerësimi:</w:t>
            </w:r>
            <w:r w:rsidRPr="00E652AF">
              <w:rPr>
                <w:rStyle w:val="hps"/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</w:p>
          <w:p w:rsidR="005A2786" w:rsidRPr="00E652AF" w:rsidRDefault="005A2786" w:rsidP="00DE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Nxënësit do të vlerësohen: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shkrimin e rregullores;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materialet e sjella në mbështetje të temës;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fjalorin e përdorur gjatë shkrimit të rregullores;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respektimin e strukturës së rregullores së shkruar.</w:t>
            </w:r>
          </w:p>
          <w:p w:rsidR="005A2786" w:rsidRPr="00E652AF" w:rsidRDefault="005A2786" w:rsidP="00DE2A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52AF">
              <w:rPr>
                <w:rFonts w:ascii="Times New Roman" w:hAnsi="Times New Roman"/>
                <w:sz w:val="20"/>
                <w:szCs w:val="20"/>
              </w:rPr>
              <w:t>për zbatimin e rregullave drejtshkrimore gjatë shkrimit të rregullores.</w:t>
            </w:r>
          </w:p>
        </w:tc>
      </w:tr>
    </w:tbl>
    <w:p w:rsidR="005A2786" w:rsidRPr="00E652AF" w:rsidRDefault="005A2786" w:rsidP="005A2786"/>
    <w:p w:rsidR="009E3222" w:rsidRDefault="009E3222"/>
    <w:sectPr w:rsidR="009E3222" w:rsidSect="00C111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alatinoLinotype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Gothic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,Arial">
    <w:altName w:val="Times New Roman"/>
    <w:panose1 w:val="00000000000000000000"/>
    <w:charset w:val="00"/>
    <w:family w:val="roman"/>
    <w:notTrueType/>
    <w:pitch w:val="default"/>
  </w:font>
  <w:font w:name="PalatinoLinotype-Roman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PalatinoLinotyp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578EF"/>
    <w:multiLevelType w:val="hybridMultilevel"/>
    <w:tmpl w:val="84D6A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5387F"/>
    <w:multiLevelType w:val="hybridMultilevel"/>
    <w:tmpl w:val="25ACC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E2825"/>
    <w:multiLevelType w:val="hybridMultilevel"/>
    <w:tmpl w:val="C26633D4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1AD63E8C"/>
    <w:multiLevelType w:val="hybridMultilevel"/>
    <w:tmpl w:val="F0FED136"/>
    <w:lvl w:ilvl="0" w:tplc="D40C9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E76DF"/>
    <w:multiLevelType w:val="hybridMultilevel"/>
    <w:tmpl w:val="01EC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5264"/>
    <w:multiLevelType w:val="hybridMultilevel"/>
    <w:tmpl w:val="45449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955889"/>
    <w:multiLevelType w:val="hybridMultilevel"/>
    <w:tmpl w:val="B0486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4F6017"/>
    <w:multiLevelType w:val="hybridMultilevel"/>
    <w:tmpl w:val="15D4D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D2E6E"/>
    <w:multiLevelType w:val="hybridMultilevel"/>
    <w:tmpl w:val="F0CC81E0"/>
    <w:lvl w:ilvl="0" w:tplc="00F05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E0E8F"/>
    <w:multiLevelType w:val="hybridMultilevel"/>
    <w:tmpl w:val="18E6AB4E"/>
    <w:lvl w:ilvl="0" w:tplc="A8AC6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86"/>
    <w:rsid w:val="00446ED2"/>
    <w:rsid w:val="005A2786"/>
    <w:rsid w:val="005D4D4A"/>
    <w:rsid w:val="00877EDC"/>
    <w:rsid w:val="009404E3"/>
    <w:rsid w:val="009E3222"/>
    <w:rsid w:val="00B60F26"/>
    <w:rsid w:val="00C9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348CF4-B555-4EC3-8C25-3A66AACB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7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786"/>
    <w:pPr>
      <w:ind w:left="720"/>
    </w:pPr>
  </w:style>
  <w:style w:type="character" w:customStyle="1" w:styleId="hps">
    <w:name w:val="hps"/>
    <w:rsid w:val="005A2786"/>
  </w:style>
  <w:style w:type="table" w:styleId="TableGrid">
    <w:name w:val="Table Grid"/>
    <w:basedOn w:val="TableNormal"/>
    <w:uiPriority w:val="59"/>
    <w:rsid w:val="005A278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FD4C5-CF65-4932-91B6-645F70B5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8</Pages>
  <Words>2138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14300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</dc:creator>
  <cp:keywords/>
  <dc:description/>
  <cp:lastModifiedBy>User</cp:lastModifiedBy>
  <cp:revision>5</cp:revision>
  <dcterms:created xsi:type="dcterms:W3CDTF">2017-05-30T10:03:00Z</dcterms:created>
  <dcterms:modified xsi:type="dcterms:W3CDTF">2017-06-02T13:15:00Z</dcterms:modified>
</cp:coreProperties>
</file>